
<file path=[Content_Types].xml><?xml version="1.0" encoding="utf-8"?>
<Types xmlns="http://schemas.openxmlformats.org/package/2006/content-types"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word/footer2.xml" ContentType="application/vnd.openxmlformats-officedocument.wordprocessingml.footer+xml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D003BA" w14:textId="22339AE4" w:rsidR="00951410" w:rsidRDefault="00951410">
      <w:pPr>
        <w:pStyle w:val="NoSpacing"/>
        <w:rPr>
          <w:rFonts w:eastAsiaTheme="minorHAnsi"/>
          <w:lang w:eastAsia="en-US"/>
        </w:rPr>
      </w:pPr>
      <w:bookmarkStart w:id="0" w:name="_GoBack"/>
      <w:bookmarkEnd w:id="0"/>
    </w:p>
    <w:sdt>
      <w:sdtPr>
        <w:rPr>
          <w:rFonts w:eastAsiaTheme="minorHAnsi"/>
          <w:lang w:eastAsia="en-US"/>
        </w:rPr>
        <w:id w:val="1086032910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5D888E8B" w14:textId="3C30DC6F" w:rsidR="00F672AC" w:rsidRDefault="00DC1E47">
          <w:pPr>
            <w:pStyle w:val="NoSpacing"/>
          </w:pPr>
          <w:r w:rsidRPr="00E348D6">
            <w:rPr>
              <w:rFonts w:ascii="KPMG Light" w:hAnsi="KPMG Light"/>
              <w:b/>
              <w:noProof/>
              <w:color w:val="002997"/>
              <w:sz w:val="32"/>
              <w:szCs w:val="32"/>
              <w:lang w:val="en-US" w:eastAsia="en-US"/>
            </w:rPr>
            <w:drawing>
              <wp:anchor distT="0" distB="0" distL="114300" distR="114300" simplePos="0" relativeHeight="251663360" behindDoc="0" locked="0" layoutInCell="1" allowOverlap="1" wp14:anchorId="3F19B22C" wp14:editId="6340656B">
                <wp:simplePos x="0" y="0"/>
                <wp:positionH relativeFrom="margin">
                  <wp:posOffset>391795</wp:posOffset>
                </wp:positionH>
                <wp:positionV relativeFrom="margin">
                  <wp:posOffset>-510473</wp:posOffset>
                </wp:positionV>
                <wp:extent cx="1151890" cy="852170"/>
                <wp:effectExtent l="0" t="0" r="0" b="5080"/>
                <wp:wrapSquare wrapText="bothSides"/>
                <wp:docPr id="5" name="Immagine 5" descr="C:\Users\fgiordani\AppData\Local\Temp\wz1168\kpmg\asset\2\KPMG_NoCP_RGB_27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fgiordani\AppData\Local\Temp\wz1168\kpmg\asset\2\KPMG_NoCP_RGB_27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1890" cy="852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val="en-US" w:eastAsia="en-US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2409B14D" wp14:editId="22E3ADBE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427355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83178" cy="9125585"/>
                    <wp:effectExtent l="0" t="0" r="22225" b="0"/>
                    <wp:wrapNone/>
                    <wp:docPr id="6" name="Gruppo 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83178" cy="9125585"/>
                              <a:chOff x="0" y="0"/>
                              <a:chExt cx="194535" cy="9125712"/>
                            </a:xfrm>
                            <a:solidFill>
                              <a:srgbClr val="002997"/>
                            </a:solidFill>
                          </wpg:grpSpPr>
                          <wps:wsp>
                            <wps:cNvPr id="7" name="Rettangolo 7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3" name="Gruppo 23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76200" y="6024573"/>
                                <a:ext cx="115753" cy="622892"/>
                                <a:chOff x="80645" y="5010327"/>
                                <a:chExt cx="49213" cy="265113"/>
                              </a:xfrm>
                              <a:grpFill/>
                            </wpg:grpSpPr>
                            <wps:wsp>
                              <wps:cNvPr id="26" name="Figura a mano libera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645" y="5010327"/>
                                  <a:ext cx="31750" cy="192088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21"/>
                                    <a:gd name="T2" fmla="*/ 16 w 20"/>
                                    <a:gd name="T3" fmla="*/ 72 h 121"/>
                                    <a:gd name="T4" fmla="*/ 20 w 20"/>
                                    <a:gd name="T5" fmla="*/ 121 h 121"/>
                                    <a:gd name="T6" fmla="*/ 18 w 20"/>
                                    <a:gd name="T7" fmla="*/ 112 h 121"/>
                                    <a:gd name="T8" fmla="*/ 0 w 20"/>
                                    <a:gd name="T9" fmla="*/ 31 h 121"/>
                                    <a:gd name="T10" fmla="*/ 0 w 20"/>
                                    <a:gd name="T11" fmla="*/ 0 h 1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" h="121">
                                      <a:moveTo>
                                        <a:pt x="0" y="0"/>
                                      </a:moveTo>
                                      <a:lnTo>
                                        <a:pt x="16" y="72"/>
                                      </a:lnTo>
                                      <a:lnTo>
                                        <a:pt x="20" y="121"/>
                                      </a:lnTo>
                                      <a:lnTo>
                                        <a:pt x="18" y="112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0"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" name="Figura a mano libera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045" y="5124627"/>
                                  <a:ext cx="23813" cy="150813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0 h 95"/>
                                    <a:gd name="T2" fmla="*/ 8 w 15"/>
                                    <a:gd name="T3" fmla="*/ 37 h 95"/>
                                    <a:gd name="T4" fmla="*/ 8 w 15"/>
                                    <a:gd name="T5" fmla="*/ 41 h 95"/>
                                    <a:gd name="T6" fmla="*/ 15 w 15"/>
                                    <a:gd name="T7" fmla="*/ 95 h 95"/>
                                    <a:gd name="T8" fmla="*/ 4 w 15"/>
                                    <a:gd name="T9" fmla="*/ 49 h 95"/>
                                    <a:gd name="T10" fmla="*/ 0 w 15"/>
                                    <a:gd name="T11" fmla="*/ 0 h 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5" h="95">
                                      <a:moveTo>
                                        <a:pt x="0" y="0"/>
                                      </a:moveTo>
                                      <a:lnTo>
                                        <a:pt x="8" y="37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15" y="95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0"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7259C21C" id="Gruppo 6" o:spid="_x0000_s1026" style="position:absolute;margin-left:0;margin-top:0;width:22.3pt;height:718.55pt;z-index:-251657216;mso-height-percent:950;mso-left-percent:40;mso-position-horizontal-relative:page;mso-position-vertical:center;mso-position-vertical-relative:page;mso-height-percent:950;mso-left-percent:40" coordsize="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">
                    <v:rect id="Rettangolo 7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" filled="f" stroked="f" strokeweight="2pt"/>
                    <v:group id="Gruppo 23" o:spid="_x0000_s1028" style="position:absolute;left:762;top:60245;width:1157;height:6229" coordorigin="806,50103" coordsize="492,2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<o:lock v:ext="edit" aspectratio="t"/>
                      <v:shape id="Figura a mano libera 26" o:spid="_x0000_s1029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" path="m,l16,72r4,49l18,112,,31,,xe" filled="f" strokecolor="#1f497d [3215]" strokeweight="0">
                        <v:stroke opacity="13107f"/>
                        <v:path arrowok="t" o:connecttype="custom" o:connectlocs="0,0;25400,114300;31750,192088;28575,177800;0,49213;0,0" o:connectangles="0,0,0,0,0,0"/>
                      </v:shape>
                      <v:shape id="Figura a mano libera 29" o:spid="_x0000_s1030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" path="m,l8,37r,4l15,95,4,49,,xe" filled="f" strokecolor="#1f497d [3215]" strokeweight="0">
                        <v:stroke opacity="13107f"/>
                        <v:path arrowok="t" o:connecttype="custom" o:connectlocs="0,0;12700,58738;12700,65088;23813,150813;6350,77788;0,0" o:connectangles="0,0,0,0,0,0"/>
                      </v:shape>
                    </v:group>
                    <w10:wrap anchorx="page" anchory="page"/>
                  </v:group>
                </w:pict>
              </mc:Fallback>
            </mc:AlternateContent>
          </w:r>
          <w:r w:rsidR="00C0200F" w:rsidRPr="00C0200F">
            <w:rPr>
              <w:rFonts w:eastAsiaTheme="minorHAnsi"/>
              <w:noProof/>
              <w:lang w:val="en-US" w:eastAsia="en-US"/>
            </w:rPr>
            <w:drawing>
              <wp:anchor distT="0" distB="0" distL="114300" distR="114300" simplePos="0" relativeHeight="251658239" behindDoc="1" locked="0" layoutInCell="1" allowOverlap="1" wp14:anchorId="138D128A" wp14:editId="260CFAAC">
                <wp:simplePos x="0" y="0"/>
                <wp:positionH relativeFrom="column">
                  <wp:align>center</wp:align>
                </wp:positionH>
                <wp:positionV relativeFrom="page">
                  <wp:align>center</wp:align>
                </wp:positionV>
                <wp:extent cx="10836000" cy="7524000"/>
                <wp:effectExtent l="0" t="0" r="3810" b="1270"/>
                <wp:wrapNone/>
                <wp:docPr id="3" name="Immagin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1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1">
                                  <a14:imgEffect>
                                    <a14:sharpenSoften amount="67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36000" cy="75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AD15C16" w14:textId="77777777" w:rsidR="00F672AC" w:rsidRDefault="00DC1E47">
          <w:pPr>
            <w:rPr>
              <w:noProof/>
            </w:rPr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 wp14:anchorId="5AF95759" wp14:editId="2A98DA62">
                    <wp:simplePos x="0" y="0"/>
                    <wp:positionH relativeFrom="column">
                      <wp:posOffset>958850</wp:posOffset>
                    </wp:positionH>
                    <wp:positionV relativeFrom="page">
                      <wp:posOffset>1741170</wp:posOffset>
                    </wp:positionV>
                    <wp:extent cx="7312025" cy="1404620"/>
                    <wp:effectExtent l="0" t="0" r="0" b="1270"/>
                    <wp:wrapSquare wrapText="bothSides"/>
                    <wp:docPr id="217" name="Casella di tes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1202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2A8028" w14:textId="77777777" w:rsidR="00B4230D" w:rsidRPr="008B18F9" w:rsidRDefault="00FD43F4" w:rsidP="00DC1E47">
                                <w:pPr>
                                  <w:spacing w:after="0" w:line="1400" w:lineRule="exact"/>
                                  <w:jc w:val="center"/>
                                  <w:rPr>
                                    <w:rFonts w:ascii="KPMG Light" w:hAnsi="KPMG Light"/>
                                    <w:b/>
                                    <w:color w:val="002997"/>
                                    <w:sz w:val="140"/>
                                    <w:szCs w:val="140"/>
                                    <w:lang w:val="en-US"/>
                                  </w:rPr>
                                </w:pPr>
                                <w:r w:rsidRPr="008B18F9">
                                  <w:rPr>
                                    <w:rFonts w:ascii="KPMG Light" w:hAnsi="KPMG Light"/>
                                    <w:b/>
                                    <w:color w:val="002997"/>
                                    <w:sz w:val="140"/>
                                    <w:szCs w:val="140"/>
                                    <w:lang w:val="en-US"/>
                                  </w:rPr>
                                  <w:t xml:space="preserve">EUIPO Study on </w:t>
                                </w:r>
                              </w:p>
                              <w:p w14:paraId="5D834F61" w14:textId="77777777" w:rsidR="00FD43F4" w:rsidRPr="008B18F9" w:rsidRDefault="00FD43F4" w:rsidP="00DC1E47">
                                <w:pPr>
                                  <w:spacing w:after="600" w:line="1400" w:lineRule="exact"/>
                                  <w:jc w:val="center"/>
                                  <w:rPr>
                                    <w:rFonts w:ascii="KPMG Light" w:hAnsi="KPMG Light"/>
                                    <w:b/>
                                    <w:color w:val="002997"/>
                                    <w:sz w:val="140"/>
                                    <w:szCs w:val="140"/>
                                    <w:lang w:val="en-US"/>
                                  </w:rPr>
                                </w:pPr>
                                <w:r w:rsidRPr="008B18F9">
                                  <w:rPr>
                                    <w:rFonts w:ascii="KPMG Light" w:hAnsi="KPMG Light"/>
                                    <w:b/>
                                    <w:color w:val="002997"/>
                                    <w:sz w:val="140"/>
                                    <w:szCs w:val="140"/>
                                    <w:lang w:val="en-US"/>
                                  </w:rPr>
                                  <w:t>“</w:t>
                                </w:r>
                                <w:r w:rsidRPr="008B18F9">
                                  <w:rPr>
                                    <w:rFonts w:ascii="KPMG Light" w:hAnsi="KPMG Light"/>
                                    <w:b/>
                                    <w:i/>
                                    <w:color w:val="002997"/>
                                    <w:sz w:val="140"/>
                                    <w:szCs w:val="140"/>
                                    <w:lang w:val="en-US"/>
                                  </w:rPr>
                                  <w:t>The Baseline of Trade Secrets Litigation in the EU</w:t>
                                </w:r>
                                <w:r w:rsidRPr="008B18F9">
                                  <w:rPr>
                                    <w:rFonts w:ascii="KPMG Light" w:hAnsi="KPMG Light"/>
                                    <w:b/>
                                    <w:color w:val="002997"/>
                                    <w:sz w:val="140"/>
                                    <w:szCs w:val="140"/>
                                    <w:lang w:val="en-US"/>
                                  </w:rPr>
                                  <w:t>"</w:t>
                                </w:r>
                              </w:p>
                              <w:p w14:paraId="118915B5" w14:textId="77777777" w:rsidR="00776997" w:rsidRPr="008B18F9" w:rsidRDefault="00776997" w:rsidP="00DC1E47">
                                <w:pPr>
                                  <w:spacing w:after="0" w:line="1400" w:lineRule="exact"/>
                                  <w:jc w:val="center"/>
                                  <w:rPr>
                                    <w:rFonts w:ascii="KPMG Light" w:hAnsi="KPMG Light"/>
                                    <w:color w:val="002997"/>
                                    <w:sz w:val="136"/>
                                    <w:szCs w:val="136"/>
                                    <w:lang w:val="en-US"/>
                                  </w:rPr>
                                </w:pPr>
                                <w:r w:rsidRPr="008B18F9">
                                  <w:rPr>
                                    <w:rFonts w:ascii="KPMG Light" w:hAnsi="KPMG Light"/>
                                    <w:b/>
                                    <w:color w:val="002997"/>
                                    <w:sz w:val="136"/>
                                    <w:szCs w:val="136"/>
                                    <w:lang w:val="en-US"/>
                                  </w:rPr>
                                  <w:t>-</w:t>
                                </w:r>
                                <w:r w:rsidRPr="008B18F9">
                                  <w:rPr>
                                    <w:rFonts w:ascii="KPMG Light" w:hAnsi="KPMG Light"/>
                                    <w:color w:val="002997"/>
                                    <w:sz w:val="136"/>
                                    <w:szCs w:val="136"/>
                                    <w:lang w:val="en-US"/>
                                  </w:rPr>
                                  <w:t xml:space="preserve"> </w:t>
                                </w:r>
                                <w:r w:rsidR="00FB4FCE" w:rsidRPr="00FB4FCE">
                                  <w:rPr>
                                    <w:rFonts w:ascii="KPMG Light" w:hAnsi="KPMG Light"/>
                                    <w:color w:val="002997"/>
                                    <w:sz w:val="136"/>
                                    <w:szCs w:val="136"/>
                                    <w:lang w:val="en-US"/>
                                  </w:rPr>
                                  <w:t>Data gathering</w:t>
                                </w:r>
                                <w:r w:rsidR="00FB4FCE">
                                  <w:rPr>
                                    <w:rFonts w:ascii="KPMG Light" w:hAnsi="KPMG Light"/>
                                    <w:color w:val="002997"/>
                                    <w:sz w:val="136"/>
                                    <w:szCs w:val="136"/>
                                    <w:lang w:val="en-US"/>
                                  </w:rPr>
                                  <w:t xml:space="preserve"> </w:t>
                                </w:r>
                                <w:r w:rsidR="00FB4FCE" w:rsidRPr="008B18F9">
                                  <w:rPr>
                                    <w:rFonts w:ascii="KPMG Light" w:hAnsi="KPMG Light"/>
                                    <w:color w:val="002997"/>
                                    <w:sz w:val="136"/>
                                    <w:szCs w:val="136"/>
                                    <w:lang w:val="en-US"/>
                                  </w:rPr>
                                  <w:t xml:space="preserve">questionnaire </w:t>
                                </w:r>
                                <w:r w:rsidRPr="008B18F9">
                                  <w:rPr>
                                    <w:rFonts w:ascii="KPMG Light" w:hAnsi="KPMG Light"/>
                                    <w:color w:val="002997"/>
                                    <w:sz w:val="136"/>
                                    <w:szCs w:val="136"/>
                                    <w:lang w:val="en-US"/>
                                  </w:rPr>
                                  <w:t xml:space="preserve">-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5AF95759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2" o:spid="_x0000_s1026" type="#_x0000_t202" style="position:absolute;margin-left:75.5pt;margin-top:137.1pt;width:575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" filled="f" stroked="f">
                    <v:textbox style="mso-fit-shape-to-text:t">
                      <w:txbxContent>
                        <w:p w14:paraId="342A8028" w14:textId="77777777" w:rsidR="00B4230D" w:rsidRPr="008B18F9" w:rsidRDefault="00FD43F4" w:rsidP="00DC1E47">
                          <w:pPr>
                            <w:spacing w:after="0" w:line="1400" w:lineRule="exact"/>
                            <w:jc w:val="center"/>
                            <w:rPr>
                              <w:rFonts w:ascii="KPMG Light" w:hAnsi="KPMG Light"/>
                              <w:b/>
                              <w:color w:val="002997"/>
                              <w:sz w:val="140"/>
                              <w:szCs w:val="140"/>
                              <w:lang w:val="en-US"/>
                            </w:rPr>
                          </w:pPr>
                          <w:r w:rsidRPr="008B18F9">
                            <w:rPr>
                              <w:rFonts w:ascii="KPMG Light" w:hAnsi="KPMG Light"/>
                              <w:b/>
                              <w:color w:val="002997"/>
                              <w:sz w:val="140"/>
                              <w:szCs w:val="140"/>
                              <w:lang w:val="en-US"/>
                            </w:rPr>
                            <w:t xml:space="preserve">EUIPO Study on </w:t>
                          </w:r>
                        </w:p>
                        <w:p w14:paraId="5D834F61" w14:textId="77777777" w:rsidR="00FD43F4" w:rsidRPr="008B18F9" w:rsidRDefault="00FD43F4" w:rsidP="00DC1E47">
                          <w:pPr>
                            <w:spacing w:after="600" w:line="1400" w:lineRule="exact"/>
                            <w:jc w:val="center"/>
                            <w:rPr>
                              <w:rFonts w:ascii="KPMG Light" w:hAnsi="KPMG Light"/>
                              <w:b/>
                              <w:color w:val="002997"/>
                              <w:sz w:val="140"/>
                              <w:szCs w:val="140"/>
                              <w:lang w:val="en-US"/>
                            </w:rPr>
                          </w:pPr>
                          <w:r w:rsidRPr="008B18F9">
                            <w:rPr>
                              <w:rFonts w:ascii="KPMG Light" w:hAnsi="KPMG Light"/>
                              <w:b/>
                              <w:color w:val="002997"/>
                              <w:sz w:val="140"/>
                              <w:szCs w:val="140"/>
                              <w:lang w:val="en-US"/>
                            </w:rPr>
                            <w:t>“</w:t>
                          </w:r>
                          <w:r w:rsidRPr="008B18F9">
                            <w:rPr>
                              <w:rFonts w:ascii="KPMG Light" w:hAnsi="KPMG Light"/>
                              <w:b/>
                              <w:i/>
                              <w:color w:val="002997"/>
                              <w:sz w:val="140"/>
                              <w:szCs w:val="140"/>
                              <w:lang w:val="en-US"/>
                            </w:rPr>
                            <w:t>The Baseline of Trade Secrets Litigation in the EU</w:t>
                          </w:r>
                          <w:r w:rsidRPr="008B18F9">
                            <w:rPr>
                              <w:rFonts w:ascii="KPMG Light" w:hAnsi="KPMG Light"/>
                              <w:b/>
                              <w:color w:val="002997"/>
                              <w:sz w:val="140"/>
                              <w:szCs w:val="140"/>
                              <w:lang w:val="en-US"/>
                            </w:rPr>
                            <w:t>"</w:t>
                          </w:r>
                        </w:p>
                        <w:p w14:paraId="118915B5" w14:textId="77777777" w:rsidR="00776997" w:rsidRPr="008B18F9" w:rsidRDefault="00776997" w:rsidP="00DC1E47">
                          <w:pPr>
                            <w:spacing w:after="0" w:line="1400" w:lineRule="exact"/>
                            <w:jc w:val="center"/>
                            <w:rPr>
                              <w:rFonts w:ascii="KPMG Light" w:hAnsi="KPMG Light"/>
                              <w:color w:val="002997"/>
                              <w:sz w:val="136"/>
                              <w:szCs w:val="136"/>
                              <w:lang w:val="en-US"/>
                            </w:rPr>
                          </w:pPr>
                          <w:r w:rsidRPr="008B18F9">
                            <w:rPr>
                              <w:rFonts w:ascii="KPMG Light" w:hAnsi="KPMG Light"/>
                              <w:b/>
                              <w:color w:val="002997"/>
                              <w:sz w:val="136"/>
                              <w:szCs w:val="136"/>
                              <w:lang w:val="en-US"/>
                            </w:rPr>
                            <w:t>-</w:t>
                          </w:r>
                          <w:r w:rsidRPr="008B18F9">
                            <w:rPr>
                              <w:rFonts w:ascii="KPMG Light" w:hAnsi="KPMG Light"/>
                              <w:color w:val="002997"/>
                              <w:sz w:val="136"/>
                              <w:szCs w:val="136"/>
                              <w:lang w:val="en-US"/>
                            </w:rPr>
                            <w:t xml:space="preserve"> </w:t>
                          </w:r>
                          <w:r w:rsidR="00FB4FCE" w:rsidRPr="00FB4FCE">
                            <w:rPr>
                              <w:rFonts w:ascii="KPMG Light" w:hAnsi="KPMG Light"/>
                              <w:color w:val="002997"/>
                              <w:sz w:val="136"/>
                              <w:szCs w:val="136"/>
                              <w:lang w:val="en-US"/>
                            </w:rPr>
                            <w:t>Data gathering</w:t>
                          </w:r>
                          <w:r w:rsidR="00FB4FCE">
                            <w:rPr>
                              <w:rFonts w:ascii="KPMG Light" w:hAnsi="KPMG Light"/>
                              <w:color w:val="002997"/>
                              <w:sz w:val="136"/>
                              <w:szCs w:val="136"/>
                              <w:lang w:val="en-US"/>
                            </w:rPr>
                            <w:t xml:space="preserve"> </w:t>
                          </w:r>
                          <w:r w:rsidR="00FB4FCE" w:rsidRPr="008B18F9">
                            <w:rPr>
                              <w:rFonts w:ascii="KPMG Light" w:hAnsi="KPMG Light"/>
                              <w:color w:val="002997"/>
                              <w:sz w:val="136"/>
                              <w:szCs w:val="136"/>
                              <w:lang w:val="en-US"/>
                            </w:rPr>
                            <w:t xml:space="preserve">questionnaire </w:t>
                          </w:r>
                          <w:r w:rsidRPr="008B18F9">
                            <w:rPr>
                              <w:rFonts w:ascii="KPMG Light" w:hAnsi="KPMG Light"/>
                              <w:color w:val="002997"/>
                              <w:sz w:val="136"/>
                              <w:szCs w:val="136"/>
                              <w:lang w:val="en-US"/>
                            </w:rPr>
                            <w:t xml:space="preserve">- </w:t>
                          </w:r>
                        </w:p>
                      </w:txbxContent>
                    </v:textbox>
                    <w10:wrap type="square" anchory="page"/>
                  </v:shape>
                </w:pict>
              </mc:Fallback>
            </mc:AlternateContent>
          </w:r>
          <w:r w:rsidR="00F672AC">
            <w:rPr>
              <w:noProof/>
            </w:rPr>
            <w:br w:type="page"/>
          </w:r>
        </w:p>
      </w:sdtContent>
    </w:sdt>
    <w:p w14:paraId="2CC69FEB" w14:textId="77777777" w:rsidR="009C4857" w:rsidRDefault="009C4857" w:rsidP="00FB06F9">
      <w:pPr>
        <w:rPr>
          <w:lang w:val="en-GB"/>
        </w:rPr>
      </w:pPr>
    </w:p>
    <w:p w14:paraId="5AF1D1BC" w14:textId="77777777" w:rsidR="00833650" w:rsidRPr="00734F4A" w:rsidRDefault="00833650" w:rsidP="00FB06F9">
      <w:pPr>
        <w:rPr>
          <w:rFonts w:ascii="Arial" w:hAnsi="Arial" w:cs="Arial"/>
          <w:b/>
          <w:color w:val="002997"/>
          <w:sz w:val="32"/>
          <w:lang w:val="en-GB"/>
        </w:rPr>
      </w:pPr>
      <w:r w:rsidRPr="00734F4A">
        <w:rPr>
          <w:rFonts w:ascii="Arial" w:hAnsi="Arial" w:cs="Arial"/>
          <w:b/>
          <w:color w:val="002997"/>
          <w:sz w:val="32"/>
          <w:lang w:val="en-GB"/>
        </w:rPr>
        <w:t>I</w:t>
      </w:r>
      <w:r w:rsidR="001D5C4A" w:rsidRPr="00734F4A">
        <w:rPr>
          <w:rFonts w:ascii="Arial" w:hAnsi="Arial" w:cs="Arial"/>
          <w:b/>
          <w:color w:val="002997"/>
          <w:sz w:val="32"/>
          <w:lang w:val="en-GB"/>
        </w:rPr>
        <w:t>NDEX</w:t>
      </w:r>
    </w:p>
    <w:p w14:paraId="1FEF00D5" w14:textId="49B94489" w:rsidR="00734F4A" w:rsidRPr="00B366C9" w:rsidRDefault="00C22D4C" w:rsidP="004F7B8E">
      <w:pPr>
        <w:spacing w:after="60" w:line="240" w:lineRule="auto"/>
        <w:rPr>
          <w:rFonts w:ascii="Arial" w:hAnsi="Arial" w:cs="Arial"/>
          <w:b/>
          <w:color w:val="002997"/>
          <w:sz w:val="26"/>
          <w:szCs w:val="26"/>
          <w:lang w:val="en-GB"/>
        </w:rPr>
      </w:pPr>
      <w:r w:rsidRPr="00B366C9">
        <w:rPr>
          <w:rFonts w:ascii="Arial" w:hAnsi="Arial" w:cs="Arial"/>
          <w:b/>
          <w:color w:val="002997"/>
          <w:sz w:val="26"/>
          <w:szCs w:val="26"/>
          <w:lang w:val="en-GB"/>
        </w:rPr>
        <w:t>S</w:t>
      </w:r>
      <w:r w:rsidR="00B366C9" w:rsidRPr="00B366C9">
        <w:rPr>
          <w:rFonts w:ascii="Arial" w:hAnsi="Arial" w:cs="Arial"/>
          <w:b/>
          <w:color w:val="002997"/>
          <w:sz w:val="26"/>
          <w:szCs w:val="26"/>
          <w:lang w:val="en-GB"/>
        </w:rPr>
        <w:t>ection</w:t>
      </w:r>
      <w:r w:rsidRPr="00B366C9">
        <w:rPr>
          <w:rFonts w:ascii="Arial" w:hAnsi="Arial" w:cs="Arial"/>
          <w:b/>
          <w:color w:val="002997"/>
          <w:sz w:val="26"/>
          <w:szCs w:val="26"/>
          <w:lang w:val="en-GB"/>
        </w:rPr>
        <w:t xml:space="preserve"> I: </w:t>
      </w:r>
      <w:r w:rsidR="00B366C9" w:rsidRPr="00B366C9">
        <w:rPr>
          <w:rFonts w:ascii="Arial" w:hAnsi="Arial" w:cs="Arial"/>
          <w:b/>
          <w:color w:val="002997"/>
          <w:sz w:val="26"/>
          <w:szCs w:val="26"/>
          <w:lang w:val="en-GB"/>
        </w:rPr>
        <w:t>General information on trade</w:t>
      </w:r>
      <w:r w:rsidR="00D9608C">
        <w:rPr>
          <w:rFonts w:ascii="Arial" w:hAnsi="Arial" w:cs="Arial"/>
          <w:b/>
          <w:color w:val="002997"/>
          <w:sz w:val="26"/>
          <w:szCs w:val="26"/>
          <w:lang w:val="en-GB"/>
        </w:rPr>
        <w:t xml:space="preserve"> secrets</w:t>
      </w:r>
    </w:p>
    <w:p w14:paraId="0A08118F" w14:textId="77777777" w:rsidR="00FB06F9" w:rsidRDefault="00FB06F9" w:rsidP="004F7B8E">
      <w:pPr>
        <w:pStyle w:val="ListParagraph"/>
        <w:numPr>
          <w:ilvl w:val="0"/>
          <w:numId w:val="5"/>
        </w:numPr>
        <w:spacing w:after="60" w:line="240" w:lineRule="auto"/>
        <w:ind w:left="425" w:hanging="425"/>
        <w:contextualSpacing w:val="0"/>
        <w:rPr>
          <w:rFonts w:ascii="Arial" w:hAnsi="Arial" w:cs="Arial"/>
          <w:color w:val="002997"/>
          <w:lang w:val="en-GB"/>
        </w:rPr>
      </w:pPr>
      <w:r w:rsidRPr="00FB4FCE">
        <w:rPr>
          <w:rFonts w:ascii="Arial" w:hAnsi="Arial" w:cs="Arial"/>
          <w:color w:val="002997"/>
          <w:lang w:val="en-GB"/>
        </w:rPr>
        <w:t>Jurisdiction</w:t>
      </w:r>
    </w:p>
    <w:p w14:paraId="0120C6DA" w14:textId="03F9BAD3" w:rsidR="00B34EB5" w:rsidRPr="00B34EB5" w:rsidRDefault="00B34EB5" w:rsidP="00B34EB5">
      <w:pPr>
        <w:pStyle w:val="ListParagraph"/>
        <w:numPr>
          <w:ilvl w:val="0"/>
          <w:numId w:val="5"/>
        </w:numPr>
        <w:spacing w:after="60" w:line="240" w:lineRule="auto"/>
        <w:ind w:left="425" w:hanging="425"/>
        <w:contextualSpacing w:val="0"/>
        <w:rPr>
          <w:rFonts w:ascii="Arial" w:hAnsi="Arial" w:cs="Arial"/>
          <w:color w:val="002997"/>
          <w:lang w:val="en-GB"/>
        </w:rPr>
      </w:pPr>
      <w:r w:rsidRPr="00FB4FCE">
        <w:rPr>
          <w:rFonts w:ascii="Arial" w:hAnsi="Arial" w:cs="Arial"/>
          <w:color w:val="002997"/>
          <w:lang w:val="en-GB"/>
        </w:rPr>
        <w:t>Preservation of</w:t>
      </w:r>
      <w:r>
        <w:rPr>
          <w:rFonts w:ascii="Arial" w:hAnsi="Arial" w:cs="Arial"/>
          <w:color w:val="002997"/>
          <w:lang w:val="en-GB"/>
        </w:rPr>
        <w:t xml:space="preserve"> trade secrets during litigation</w:t>
      </w:r>
    </w:p>
    <w:p w14:paraId="3E819EEA" w14:textId="5CFD5058" w:rsidR="00734F4A" w:rsidRDefault="00C22D4C" w:rsidP="004F7B8E">
      <w:pPr>
        <w:pStyle w:val="ListParagraph"/>
        <w:numPr>
          <w:ilvl w:val="0"/>
          <w:numId w:val="5"/>
        </w:numPr>
        <w:spacing w:after="60" w:line="240" w:lineRule="auto"/>
        <w:ind w:left="425" w:hanging="425"/>
        <w:contextualSpacing w:val="0"/>
        <w:rPr>
          <w:rFonts w:ascii="Arial" w:hAnsi="Arial" w:cs="Arial"/>
          <w:color w:val="002997"/>
          <w:lang w:val="en-GB"/>
        </w:rPr>
      </w:pPr>
      <w:r w:rsidRPr="00FB4FCE">
        <w:rPr>
          <w:rFonts w:ascii="Arial" w:hAnsi="Arial" w:cs="Arial"/>
          <w:color w:val="002997"/>
          <w:lang w:val="en-GB"/>
        </w:rPr>
        <w:t>Trade secrets holders’ perception</w:t>
      </w:r>
    </w:p>
    <w:p w14:paraId="48BDB5C5" w14:textId="77777777" w:rsidR="00B34EB5" w:rsidRDefault="00B34EB5" w:rsidP="00B34EB5">
      <w:pPr>
        <w:pStyle w:val="ListParagraph"/>
        <w:numPr>
          <w:ilvl w:val="0"/>
          <w:numId w:val="5"/>
        </w:numPr>
        <w:spacing w:after="60" w:line="240" w:lineRule="auto"/>
        <w:ind w:left="425" w:hanging="425"/>
        <w:contextualSpacing w:val="0"/>
        <w:rPr>
          <w:rFonts w:ascii="Arial" w:hAnsi="Arial" w:cs="Arial"/>
          <w:color w:val="002997"/>
          <w:lang w:val="en-GB"/>
        </w:rPr>
      </w:pPr>
      <w:r>
        <w:rPr>
          <w:rFonts w:ascii="Arial" w:hAnsi="Arial" w:cs="Arial"/>
          <w:color w:val="002997"/>
          <w:lang w:val="en-GB"/>
        </w:rPr>
        <w:t>Additional information</w:t>
      </w:r>
    </w:p>
    <w:p w14:paraId="03A6A873" w14:textId="77777777" w:rsidR="00C22D4C" w:rsidRPr="00B34EB5" w:rsidRDefault="00C22D4C" w:rsidP="00B34EB5">
      <w:pPr>
        <w:pStyle w:val="ListParagraph"/>
        <w:spacing w:after="60" w:line="240" w:lineRule="auto"/>
        <w:ind w:left="425"/>
        <w:contextualSpacing w:val="0"/>
        <w:rPr>
          <w:rFonts w:ascii="Arial" w:hAnsi="Arial" w:cs="Arial"/>
          <w:color w:val="002997"/>
          <w:lang w:val="en-GB"/>
        </w:rPr>
      </w:pPr>
    </w:p>
    <w:p w14:paraId="26D6909F" w14:textId="361B71A3" w:rsidR="00734F4A" w:rsidRPr="00B366C9" w:rsidRDefault="00B366C9" w:rsidP="004F7B8E">
      <w:pPr>
        <w:spacing w:after="60" w:line="240" w:lineRule="auto"/>
        <w:rPr>
          <w:rFonts w:ascii="Arial" w:hAnsi="Arial" w:cs="Arial"/>
          <w:b/>
          <w:color w:val="002997"/>
          <w:sz w:val="26"/>
          <w:szCs w:val="26"/>
          <w:lang w:val="en-GB"/>
        </w:rPr>
      </w:pPr>
      <w:r w:rsidRPr="00B366C9">
        <w:rPr>
          <w:rFonts w:ascii="Arial" w:hAnsi="Arial" w:cs="Arial"/>
          <w:b/>
          <w:color w:val="002997"/>
          <w:sz w:val="26"/>
          <w:szCs w:val="26"/>
          <w:lang w:val="en-GB"/>
        </w:rPr>
        <w:t>Section II: Information on trade secrets single cases</w:t>
      </w:r>
    </w:p>
    <w:p w14:paraId="729662E1" w14:textId="77777777" w:rsidR="00FB06F9" w:rsidRPr="00C22D4C" w:rsidRDefault="00FB06F9" w:rsidP="004F7B8E">
      <w:pPr>
        <w:pStyle w:val="ListParagraph"/>
        <w:numPr>
          <w:ilvl w:val="0"/>
          <w:numId w:val="5"/>
        </w:numPr>
        <w:spacing w:after="60" w:line="240" w:lineRule="auto"/>
        <w:ind w:left="425" w:hanging="425"/>
        <w:contextualSpacing w:val="0"/>
        <w:rPr>
          <w:rFonts w:ascii="Arial" w:hAnsi="Arial" w:cs="Arial"/>
          <w:color w:val="002997"/>
          <w:lang w:val="en-GB"/>
        </w:rPr>
      </w:pPr>
      <w:r w:rsidRPr="00C22D4C">
        <w:rPr>
          <w:rFonts w:ascii="Arial" w:hAnsi="Arial" w:cs="Arial"/>
          <w:color w:val="002997"/>
          <w:lang w:val="en-GB"/>
        </w:rPr>
        <w:t>Court</w:t>
      </w:r>
    </w:p>
    <w:p w14:paraId="0E5C39F8" w14:textId="59AB22C8" w:rsidR="00FB06F9" w:rsidRPr="00C22D4C" w:rsidRDefault="00513CD0" w:rsidP="004F7B8E">
      <w:pPr>
        <w:pStyle w:val="ListParagraph"/>
        <w:numPr>
          <w:ilvl w:val="0"/>
          <w:numId w:val="5"/>
        </w:numPr>
        <w:spacing w:after="60" w:line="240" w:lineRule="auto"/>
        <w:ind w:left="425" w:hanging="425"/>
        <w:contextualSpacing w:val="0"/>
        <w:rPr>
          <w:rFonts w:ascii="Arial" w:hAnsi="Arial" w:cs="Arial"/>
          <w:color w:val="002997"/>
          <w:lang w:val="en-GB"/>
        </w:rPr>
      </w:pPr>
      <w:r w:rsidRPr="00C22D4C">
        <w:rPr>
          <w:rFonts w:ascii="Arial" w:hAnsi="Arial" w:cs="Arial"/>
          <w:color w:val="002997"/>
          <w:lang w:val="en-GB"/>
        </w:rPr>
        <w:t>Overall a</w:t>
      </w:r>
      <w:r w:rsidR="00FB06F9" w:rsidRPr="00C22D4C">
        <w:rPr>
          <w:rFonts w:ascii="Arial" w:hAnsi="Arial" w:cs="Arial"/>
          <w:color w:val="002997"/>
          <w:lang w:val="en-GB"/>
        </w:rPr>
        <w:t>pplicant and respondent’s profile</w:t>
      </w:r>
    </w:p>
    <w:p w14:paraId="032885B0" w14:textId="77777777" w:rsidR="00FB06F9" w:rsidRPr="00C22D4C" w:rsidRDefault="00FB06F9" w:rsidP="004F7B8E">
      <w:pPr>
        <w:pStyle w:val="ListParagraph"/>
        <w:numPr>
          <w:ilvl w:val="0"/>
          <w:numId w:val="5"/>
        </w:numPr>
        <w:spacing w:after="60" w:line="240" w:lineRule="auto"/>
        <w:ind w:left="425" w:hanging="425"/>
        <w:contextualSpacing w:val="0"/>
        <w:rPr>
          <w:rFonts w:ascii="Arial" w:hAnsi="Arial" w:cs="Arial"/>
          <w:color w:val="002997"/>
          <w:lang w:val="en-GB"/>
        </w:rPr>
      </w:pPr>
      <w:r w:rsidRPr="00C22D4C">
        <w:rPr>
          <w:rFonts w:ascii="Arial" w:hAnsi="Arial" w:cs="Arial"/>
          <w:color w:val="002997"/>
          <w:lang w:val="en-GB"/>
        </w:rPr>
        <w:t>Object of disputes</w:t>
      </w:r>
    </w:p>
    <w:p w14:paraId="449D52F4" w14:textId="77777777" w:rsidR="00FB06F9" w:rsidRPr="00C22D4C" w:rsidRDefault="00FB06F9" w:rsidP="004F7B8E">
      <w:pPr>
        <w:pStyle w:val="ListParagraph"/>
        <w:numPr>
          <w:ilvl w:val="0"/>
          <w:numId w:val="5"/>
        </w:numPr>
        <w:spacing w:after="60" w:line="240" w:lineRule="auto"/>
        <w:ind w:left="425" w:hanging="425"/>
        <w:contextualSpacing w:val="0"/>
        <w:rPr>
          <w:rFonts w:ascii="Arial" w:hAnsi="Arial" w:cs="Arial"/>
          <w:color w:val="002997"/>
          <w:lang w:val="en-GB"/>
        </w:rPr>
      </w:pPr>
      <w:r w:rsidRPr="00C22D4C">
        <w:rPr>
          <w:rFonts w:ascii="Arial" w:hAnsi="Arial" w:cs="Arial"/>
          <w:color w:val="002997"/>
          <w:lang w:val="en-GB"/>
        </w:rPr>
        <w:t>Data on disputes</w:t>
      </w:r>
    </w:p>
    <w:p w14:paraId="62844650" w14:textId="77777777" w:rsidR="00FB06F9" w:rsidRPr="00C22D4C" w:rsidRDefault="00A62A33" w:rsidP="004F7B8E">
      <w:pPr>
        <w:pStyle w:val="ListParagraph"/>
        <w:numPr>
          <w:ilvl w:val="0"/>
          <w:numId w:val="5"/>
        </w:numPr>
        <w:spacing w:after="60" w:line="240" w:lineRule="auto"/>
        <w:ind w:left="425" w:hanging="425"/>
        <w:contextualSpacing w:val="0"/>
        <w:rPr>
          <w:rFonts w:ascii="Arial" w:hAnsi="Arial" w:cs="Arial"/>
          <w:color w:val="002997"/>
          <w:lang w:val="en-GB"/>
        </w:rPr>
      </w:pPr>
      <w:r w:rsidRPr="00C22D4C">
        <w:rPr>
          <w:rFonts w:ascii="Arial" w:hAnsi="Arial" w:cs="Arial"/>
          <w:color w:val="002997"/>
          <w:lang w:val="en-GB"/>
        </w:rPr>
        <w:t>Cross-</w:t>
      </w:r>
      <w:r w:rsidR="00FB06F9" w:rsidRPr="00C22D4C">
        <w:rPr>
          <w:rFonts w:ascii="Arial" w:hAnsi="Arial" w:cs="Arial"/>
          <w:color w:val="002997"/>
          <w:lang w:val="en-GB"/>
        </w:rPr>
        <w:t>border issues</w:t>
      </w:r>
    </w:p>
    <w:p w14:paraId="620E7AB9" w14:textId="056CD0E1" w:rsidR="00FB06F9" w:rsidRPr="00B34EB5" w:rsidRDefault="00536516" w:rsidP="00B34EB5">
      <w:pPr>
        <w:pStyle w:val="ListParagraph"/>
        <w:numPr>
          <w:ilvl w:val="0"/>
          <w:numId w:val="5"/>
        </w:numPr>
        <w:spacing w:after="60" w:line="240" w:lineRule="auto"/>
        <w:ind w:left="425" w:hanging="425"/>
        <w:contextualSpacing w:val="0"/>
        <w:rPr>
          <w:rFonts w:ascii="Arial" w:hAnsi="Arial" w:cs="Arial"/>
          <w:color w:val="002997"/>
          <w:lang w:val="en-GB"/>
        </w:rPr>
      </w:pPr>
      <w:r>
        <w:rPr>
          <w:rFonts w:ascii="Arial" w:hAnsi="Arial" w:cs="Arial"/>
          <w:color w:val="002997"/>
          <w:lang w:val="en-GB"/>
        </w:rPr>
        <w:t>Remedies, measures sought/</w:t>
      </w:r>
      <w:r w:rsidR="00FB06F9" w:rsidRPr="00FB4FCE">
        <w:rPr>
          <w:rFonts w:ascii="Arial" w:hAnsi="Arial" w:cs="Arial"/>
          <w:color w:val="002997"/>
          <w:lang w:val="en-GB"/>
        </w:rPr>
        <w:t>granted</w:t>
      </w:r>
    </w:p>
    <w:p w14:paraId="6086E6B1" w14:textId="77777777" w:rsidR="00A62A33" w:rsidRDefault="00FB06F9" w:rsidP="004F7B8E">
      <w:pPr>
        <w:pStyle w:val="ListParagraph"/>
        <w:numPr>
          <w:ilvl w:val="0"/>
          <w:numId w:val="5"/>
        </w:numPr>
        <w:spacing w:after="60" w:line="240" w:lineRule="auto"/>
        <w:ind w:left="425" w:hanging="425"/>
        <w:contextualSpacing w:val="0"/>
        <w:rPr>
          <w:rFonts w:ascii="Arial" w:hAnsi="Arial" w:cs="Arial"/>
          <w:color w:val="002997"/>
          <w:lang w:val="en-GB"/>
        </w:rPr>
      </w:pPr>
      <w:r w:rsidRPr="00FB4FCE">
        <w:rPr>
          <w:rFonts w:ascii="Arial" w:hAnsi="Arial" w:cs="Arial"/>
          <w:color w:val="002997"/>
          <w:lang w:val="en-GB"/>
        </w:rPr>
        <w:t>Trade secrets holders’ reactions to alleged cases of misappropriation</w:t>
      </w:r>
    </w:p>
    <w:p w14:paraId="6413CB0D" w14:textId="77777777" w:rsidR="00E7327A" w:rsidRDefault="00E7327A" w:rsidP="00E7327A">
      <w:pPr>
        <w:spacing w:after="60"/>
        <w:rPr>
          <w:rFonts w:ascii="Arial" w:hAnsi="Arial" w:cs="Arial"/>
          <w:color w:val="002997"/>
          <w:lang w:val="en-GB"/>
        </w:rPr>
      </w:pPr>
    </w:p>
    <w:p w14:paraId="324D0C30" w14:textId="7D00353A" w:rsidR="008F713B" w:rsidRPr="009C4857" w:rsidRDefault="00132DD7" w:rsidP="00FB4FCE">
      <w:pPr>
        <w:pStyle w:val="ListParagraph"/>
        <w:numPr>
          <w:ilvl w:val="0"/>
          <w:numId w:val="5"/>
        </w:numPr>
        <w:spacing w:after="60"/>
        <w:ind w:left="425" w:hanging="425"/>
        <w:contextualSpacing w:val="0"/>
        <w:rPr>
          <w:lang w:val="en-US"/>
        </w:rPr>
      </w:pPr>
      <w:r w:rsidRPr="00FB4FCE">
        <w:rPr>
          <w:rFonts w:ascii="Arial" w:hAnsi="Arial" w:cs="Arial"/>
          <w:lang w:val="en-GB"/>
        </w:rPr>
        <w:br w:type="page"/>
      </w:r>
    </w:p>
    <w:tbl>
      <w:tblPr>
        <w:tblStyle w:val="TableGrid"/>
        <w:tblW w:w="5000" w:type="pct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663"/>
        <w:gridCol w:w="10840"/>
      </w:tblGrid>
      <w:tr w:rsidR="00FC5716" w:rsidRPr="00833650" w14:paraId="3D64910E" w14:textId="77777777" w:rsidTr="0096425F">
        <w:trPr>
          <w:trHeight w:val="397"/>
          <w:tblHeader/>
        </w:trPr>
        <w:tc>
          <w:tcPr>
            <w:tcW w:w="1263" w:type="pct"/>
            <w:shd w:val="clear" w:color="auto" w:fill="002997"/>
            <w:vAlign w:val="center"/>
          </w:tcPr>
          <w:p w14:paraId="50D958E4" w14:textId="1857E2F1" w:rsidR="00FC5716" w:rsidRPr="00E7327A" w:rsidRDefault="00FC5716" w:rsidP="0096425F">
            <w:pPr>
              <w:spacing w:before="120" w:after="120" w:line="240" w:lineRule="exact"/>
              <w:jc w:val="center"/>
              <w:rPr>
                <w:rFonts w:ascii="Arial" w:hAnsi="Arial" w:cs="Arial"/>
                <w:b/>
                <w:sz w:val="24"/>
                <w:szCs w:val="26"/>
                <w:lang w:val="en-US"/>
              </w:rPr>
            </w:pPr>
            <w:r w:rsidRPr="00E7327A">
              <w:rPr>
                <w:rFonts w:ascii="Arial" w:hAnsi="Arial" w:cs="Arial"/>
                <w:b/>
                <w:sz w:val="24"/>
                <w:szCs w:val="26"/>
                <w:lang w:val="en-US"/>
              </w:rPr>
              <w:lastRenderedPageBreak/>
              <w:t>TOPIC</w:t>
            </w:r>
          </w:p>
        </w:tc>
        <w:tc>
          <w:tcPr>
            <w:tcW w:w="3737" w:type="pct"/>
            <w:shd w:val="clear" w:color="auto" w:fill="002997"/>
            <w:vAlign w:val="center"/>
          </w:tcPr>
          <w:p w14:paraId="3D33F94C" w14:textId="3A33B835" w:rsidR="00FC5716" w:rsidRPr="00E7327A" w:rsidRDefault="00FC5716" w:rsidP="0096425F">
            <w:pPr>
              <w:spacing w:before="120" w:after="120" w:line="240" w:lineRule="exact"/>
              <w:jc w:val="center"/>
              <w:rPr>
                <w:rFonts w:ascii="Arial" w:hAnsi="Arial" w:cs="Arial"/>
                <w:b/>
                <w:sz w:val="24"/>
                <w:szCs w:val="26"/>
                <w:lang w:val="en-US"/>
              </w:rPr>
            </w:pPr>
            <w:r w:rsidRPr="00E7327A">
              <w:rPr>
                <w:rFonts w:ascii="Arial" w:hAnsi="Arial" w:cs="Arial"/>
                <w:b/>
                <w:sz w:val="24"/>
                <w:szCs w:val="26"/>
                <w:lang w:val="en-US"/>
              </w:rPr>
              <w:t>QUESTION</w:t>
            </w:r>
          </w:p>
        </w:tc>
      </w:tr>
      <w:tr w:rsidR="00E7327A" w:rsidRPr="00FD018F" w14:paraId="39D7D1D2" w14:textId="77777777" w:rsidTr="0096425F">
        <w:trPr>
          <w:trHeight w:val="454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3D567BCA" w14:textId="0065A007" w:rsidR="00E7327A" w:rsidRPr="00E7327A" w:rsidRDefault="00E7327A" w:rsidP="00D9608C">
            <w:pPr>
              <w:spacing w:after="120" w:line="240" w:lineRule="exact"/>
              <w:rPr>
                <w:rFonts w:ascii="Arial" w:hAnsi="Arial" w:cs="Arial"/>
                <w:b/>
                <w:color w:val="002997"/>
                <w:sz w:val="26"/>
                <w:szCs w:val="26"/>
                <w:lang w:val="en-GB"/>
              </w:rPr>
            </w:pPr>
            <w:r w:rsidRPr="00E7327A">
              <w:rPr>
                <w:rFonts w:ascii="Arial" w:hAnsi="Arial" w:cs="Arial"/>
                <w:b/>
                <w:color w:val="002997"/>
                <w:sz w:val="24"/>
                <w:szCs w:val="26"/>
                <w:lang w:val="en-GB"/>
              </w:rPr>
              <w:t xml:space="preserve">Section I: General </w:t>
            </w:r>
            <w:r w:rsidR="00D9608C">
              <w:rPr>
                <w:rFonts w:ascii="Arial" w:hAnsi="Arial" w:cs="Arial"/>
                <w:b/>
                <w:color w:val="002997"/>
                <w:sz w:val="24"/>
                <w:szCs w:val="26"/>
                <w:lang w:val="en-GB"/>
              </w:rPr>
              <w:t>information on trade secrets</w:t>
            </w:r>
          </w:p>
        </w:tc>
      </w:tr>
      <w:tr w:rsidR="00FC5716" w:rsidRPr="00FD018F" w14:paraId="4962DDFE" w14:textId="77777777" w:rsidTr="00FC5716">
        <w:tc>
          <w:tcPr>
            <w:tcW w:w="1263" w:type="pct"/>
            <w:vMerge w:val="restart"/>
            <w:vAlign w:val="center"/>
          </w:tcPr>
          <w:p w14:paraId="561DA9D1" w14:textId="77777777" w:rsidR="00FC5716" w:rsidRPr="00503C1E" w:rsidRDefault="00FC5716" w:rsidP="0096425F">
            <w:pPr>
              <w:spacing w:before="120" w:after="120" w:line="240" w:lineRule="exact"/>
              <w:rPr>
                <w:rFonts w:ascii="Arial" w:hAnsi="Arial" w:cs="Arial"/>
                <w:color w:val="002997"/>
                <w:lang w:val="en-US"/>
              </w:rPr>
            </w:pPr>
            <w:r w:rsidRPr="00503C1E">
              <w:rPr>
                <w:rFonts w:ascii="Arial" w:hAnsi="Arial" w:cs="Arial"/>
                <w:color w:val="002997"/>
                <w:lang w:val="en-US"/>
              </w:rPr>
              <w:t>1. Jurisdiction</w:t>
            </w:r>
          </w:p>
        </w:tc>
        <w:tc>
          <w:tcPr>
            <w:tcW w:w="3737" w:type="pct"/>
            <w:vAlign w:val="center"/>
          </w:tcPr>
          <w:p w14:paraId="4B0887B3" w14:textId="759225F1" w:rsidR="00FC5716" w:rsidRPr="00951410" w:rsidRDefault="00FC5716" w:rsidP="0096425F">
            <w:pPr>
              <w:tabs>
                <w:tab w:val="num" w:pos="720"/>
              </w:tabs>
              <w:spacing w:before="120" w:after="120" w:line="240" w:lineRule="exact"/>
              <w:rPr>
                <w:rFonts w:ascii="Arial" w:hAnsi="Arial" w:cs="Arial"/>
                <w:color w:val="002997"/>
                <w:lang w:val="en-US"/>
              </w:rPr>
            </w:pPr>
            <w:r w:rsidRPr="00951410">
              <w:rPr>
                <w:rFonts w:ascii="Arial" w:hAnsi="Arial" w:cs="Arial"/>
                <w:color w:val="002997"/>
                <w:lang w:val="en-US"/>
              </w:rPr>
              <w:t xml:space="preserve">1.1. </w:t>
            </w:r>
            <w:r>
              <w:rPr>
                <w:rFonts w:ascii="Arial" w:hAnsi="Arial" w:cs="Arial"/>
                <w:color w:val="002997"/>
                <w:lang w:val="en-US"/>
              </w:rPr>
              <w:t xml:space="preserve">What is the </w:t>
            </w:r>
            <w:r w:rsidRPr="00951410">
              <w:rPr>
                <w:rFonts w:ascii="Arial" w:hAnsi="Arial" w:cs="Arial"/>
                <w:color w:val="002997"/>
                <w:lang w:val="en-US"/>
              </w:rPr>
              <w:t xml:space="preserve">definition of </w:t>
            </w:r>
            <w:r>
              <w:rPr>
                <w:rFonts w:ascii="Arial" w:hAnsi="Arial" w:cs="Arial"/>
                <w:color w:val="002997"/>
                <w:lang w:val="en-US"/>
              </w:rPr>
              <w:t xml:space="preserve">“trade secret” according to </w:t>
            </w:r>
            <w:r w:rsidRPr="00951410">
              <w:rPr>
                <w:rFonts w:ascii="Arial" w:hAnsi="Arial" w:cs="Arial"/>
                <w:color w:val="002997"/>
                <w:lang w:val="en-US"/>
              </w:rPr>
              <w:t>your jurisdiction</w:t>
            </w:r>
            <w:r>
              <w:rPr>
                <w:rFonts w:ascii="Arial" w:hAnsi="Arial" w:cs="Arial"/>
                <w:color w:val="002997"/>
                <w:lang w:val="en-US"/>
              </w:rPr>
              <w:t>?</w:t>
            </w:r>
          </w:p>
        </w:tc>
      </w:tr>
      <w:tr w:rsidR="00826B44" w:rsidRPr="00FD018F" w14:paraId="710B6D97" w14:textId="77777777" w:rsidTr="0073763E">
        <w:trPr>
          <w:trHeight w:val="2120"/>
        </w:trPr>
        <w:tc>
          <w:tcPr>
            <w:tcW w:w="1263" w:type="pct"/>
            <w:vMerge/>
            <w:vAlign w:val="center"/>
          </w:tcPr>
          <w:p w14:paraId="70EB46E4" w14:textId="77777777" w:rsidR="00826B44" w:rsidRPr="00951410" w:rsidRDefault="00826B44" w:rsidP="0096425F">
            <w:pPr>
              <w:spacing w:before="120" w:after="120" w:line="240" w:lineRule="exact"/>
              <w:rPr>
                <w:rFonts w:ascii="Arial" w:hAnsi="Arial" w:cs="Arial"/>
                <w:b/>
                <w:color w:val="002997"/>
                <w:lang w:val="en-US"/>
              </w:rPr>
            </w:pPr>
          </w:p>
        </w:tc>
        <w:tc>
          <w:tcPr>
            <w:tcW w:w="3737" w:type="pct"/>
            <w:vAlign w:val="center"/>
          </w:tcPr>
          <w:p w14:paraId="0D0B8F12" w14:textId="2B663BE5" w:rsidR="00826B44" w:rsidRPr="00513CD0" w:rsidRDefault="00826B44" w:rsidP="0096425F">
            <w:pPr>
              <w:spacing w:before="120" w:after="120" w:line="240" w:lineRule="exact"/>
              <w:ind w:left="34" w:hanging="34"/>
              <w:rPr>
                <w:rFonts w:ascii="Arial" w:hAnsi="Arial" w:cs="Arial"/>
                <w:color w:val="002997"/>
                <w:lang w:val="en-US"/>
              </w:rPr>
            </w:pPr>
            <w:r w:rsidRPr="00513CD0">
              <w:rPr>
                <w:rFonts w:ascii="Arial" w:hAnsi="Arial" w:cs="Arial"/>
                <w:color w:val="002997"/>
                <w:lang w:val="en-US"/>
              </w:rPr>
              <w:t xml:space="preserve">Please provide the following information: </w:t>
            </w:r>
          </w:p>
          <w:p w14:paraId="0F7C4AEE" w14:textId="0B1CCF32" w:rsidR="00826B44" w:rsidRPr="00513CD0" w:rsidRDefault="00826B44" w:rsidP="0096425F">
            <w:pPr>
              <w:spacing w:before="120" w:after="120" w:line="240" w:lineRule="exact"/>
              <w:ind w:left="34" w:hanging="34"/>
              <w:rPr>
                <w:rFonts w:ascii="Arial" w:hAnsi="Arial" w:cs="Arial"/>
                <w:color w:val="002997"/>
                <w:lang w:val="en-US"/>
              </w:rPr>
            </w:pPr>
            <w:r w:rsidRPr="00513CD0">
              <w:rPr>
                <w:rFonts w:ascii="Arial" w:hAnsi="Arial" w:cs="Arial"/>
                <w:color w:val="002997"/>
                <w:lang w:val="en-US"/>
              </w:rPr>
              <w:t>1.2.</w:t>
            </w:r>
            <w:r>
              <w:rPr>
                <w:rFonts w:ascii="Arial" w:hAnsi="Arial" w:cs="Arial"/>
                <w:color w:val="002997"/>
                <w:lang w:val="en-US"/>
              </w:rPr>
              <w:t xml:space="preserve"> Source of law for</w:t>
            </w:r>
            <w:r w:rsidRPr="00513CD0">
              <w:rPr>
                <w:rFonts w:ascii="Arial" w:hAnsi="Arial" w:cs="Arial"/>
                <w:color w:val="002997"/>
                <w:lang w:val="en-US"/>
              </w:rPr>
              <w:t xml:space="preserve"> trade secret protection </w:t>
            </w:r>
          </w:p>
          <w:p w14:paraId="2E535871" w14:textId="77777777" w:rsidR="00826B44" w:rsidRPr="00513CD0" w:rsidRDefault="00826B44" w:rsidP="0096425F">
            <w:pPr>
              <w:spacing w:before="120" w:after="120" w:line="240" w:lineRule="exact"/>
              <w:ind w:left="34" w:hanging="34"/>
              <w:rPr>
                <w:rFonts w:ascii="Arial" w:hAnsi="Arial" w:cs="Arial"/>
                <w:color w:val="002997"/>
                <w:lang w:val="en-US"/>
              </w:rPr>
            </w:pPr>
            <w:r w:rsidRPr="00513CD0">
              <w:rPr>
                <w:rFonts w:ascii="Arial" w:hAnsi="Arial" w:cs="Arial"/>
                <w:color w:val="002997"/>
                <w:lang w:val="en-US"/>
              </w:rPr>
              <w:t>1.3. Scope of the available protection</w:t>
            </w:r>
          </w:p>
          <w:p w14:paraId="557FCCBB" w14:textId="4E421616" w:rsidR="00826B44" w:rsidRPr="00513CD0" w:rsidRDefault="00826B44" w:rsidP="0096425F">
            <w:pPr>
              <w:spacing w:before="120" w:after="120" w:line="240" w:lineRule="exact"/>
              <w:ind w:left="34" w:hanging="34"/>
              <w:rPr>
                <w:rFonts w:ascii="Arial" w:hAnsi="Arial" w:cs="Arial"/>
                <w:color w:val="002997"/>
                <w:lang w:val="en-US"/>
              </w:rPr>
            </w:pPr>
            <w:r w:rsidRPr="00513CD0">
              <w:rPr>
                <w:rFonts w:ascii="Arial" w:hAnsi="Arial" w:cs="Arial"/>
                <w:color w:val="002997"/>
                <w:lang w:val="en-US"/>
              </w:rPr>
              <w:t xml:space="preserve">1.4. </w:t>
            </w:r>
            <w:r w:rsidR="008335EA">
              <w:rPr>
                <w:rFonts w:ascii="Arial" w:hAnsi="Arial" w:cs="Arial"/>
                <w:color w:val="002997"/>
                <w:lang w:val="en-US"/>
              </w:rPr>
              <w:t>Related e</w:t>
            </w:r>
            <w:r w:rsidRPr="00513CD0">
              <w:rPr>
                <w:rFonts w:ascii="Arial" w:hAnsi="Arial" w:cs="Arial"/>
                <w:color w:val="002997"/>
                <w:lang w:val="en-US"/>
              </w:rPr>
              <w:t>ffectiveness</w:t>
            </w:r>
          </w:p>
          <w:p w14:paraId="4E74A192" w14:textId="55B65E28" w:rsidR="00826B44" w:rsidRPr="00513CD0" w:rsidRDefault="00826B44" w:rsidP="008335EA">
            <w:pPr>
              <w:tabs>
                <w:tab w:val="num" w:pos="720"/>
              </w:tabs>
              <w:spacing w:before="120" w:after="120" w:line="240" w:lineRule="exact"/>
              <w:rPr>
                <w:rFonts w:ascii="Arial" w:hAnsi="Arial" w:cs="Arial"/>
                <w:color w:val="002997"/>
                <w:lang w:val="en-US"/>
              </w:rPr>
            </w:pPr>
            <w:r w:rsidRPr="00513CD0">
              <w:rPr>
                <w:rFonts w:ascii="Arial" w:hAnsi="Arial" w:cs="Arial"/>
                <w:color w:val="002997"/>
                <w:lang w:val="en-US"/>
              </w:rPr>
              <w:t xml:space="preserve">1.5. </w:t>
            </w:r>
            <w:r w:rsidR="008335EA">
              <w:rPr>
                <w:rFonts w:ascii="Arial" w:hAnsi="Arial" w:cs="Arial"/>
                <w:color w:val="002997"/>
                <w:lang w:val="en-US"/>
              </w:rPr>
              <w:t>E</w:t>
            </w:r>
            <w:r w:rsidRPr="00513CD0">
              <w:rPr>
                <w:rFonts w:ascii="Arial" w:hAnsi="Arial" w:cs="Arial"/>
                <w:color w:val="002997"/>
                <w:lang w:val="en-US"/>
              </w:rPr>
              <w:t xml:space="preserve">stimation on the </w:t>
            </w:r>
            <w:r>
              <w:rPr>
                <w:rFonts w:ascii="Arial" w:hAnsi="Arial" w:cs="Arial"/>
                <w:color w:val="002997"/>
                <w:lang w:val="en-US"/>
              </w:rPr>
              <w:t>volume</w:t>
            </w:r>
            <w:r w:rsidRPr="00513CD0">
              <w:rPr>
                <w:rFonts w:ascii="Arial" w:hAnsi="Arial" w:cs="Arial"/>
                <w:color w:val="002997"/>
                <w:lang w:val="en-US"/>
              </w:rPr>
              <w:t xml:space="preserve"> of trade secret litigations</w:t>
            </w:r>
            <w:r>
              <w:rPr>
                <w:rFonts w:ascii="Arial" w:hAnsi="Arial" w:cs="Arial"/>
                <w:color w:val="002997"/>
                <w:lang w:val="en-US"/>
              </w:rPr>
              <w:t xml:space="preserve"> </w:t>
            </w:r>
            <w:r w:rsidR="008335EA">
              <w:rPr>
                <w:rFonts w:ascii="Arial" w:hAnsi="Arial" w:cs="Arial"/>
                <w:color w:val="002997"/>
                <w:lang w:val="en-US"/>
              </w:rPr>
              <w:t>(</w:t>
            </w:r>
            <w:r>
              <w:rPr>
                <w:rFonts w:ascii="Arial" w:hAnsi="Arial" w:cs="Arial"/>
                <w:color w:val="002997"/>
                <w:lang w:val="en-US"/>
              </w:rPr>
              <w:t xml:space="preserve">at least </w:t>
            </w:r>
            <w:r w:rsidRPr="00D24144">
              <w:rPr>
                <w:rFonts w:ascii="Arial" w:hAnsi="Arial" w:cs="Arial"/>
                <w:color w:val="002997"/>
                <w:lang w:val="en-US"/>
              </w:rPr>
              <w:t>for the period 2006-2016</w:t>
            </w:r>
            <w:r w:rsidR="008335EA">
              <w:rPr>
                <w:rFonts w:ascii="Arial" w:hAnsi="Arial" w:cs="Arial"/>
                <w:color w:val="002997"/>
                <w:lang w:val="en-US"/>
              </w:rPr>
              <w:t>)</w:t>
            </w:r>
          </w:p>
        </w:tc>
      </w:tr>
      <w:tr w:rsidR="00C67437" w:rsidRPr="00FD018F" w14:paraId="05671A2C" w14:textId="77777777" w:rsidTr="00FC5716">
        <w:tc>
          <w:tcPr>
            <w:tcW w:w="1263" w:type="pct"/>
            <w:vAlign w:val="center"/>
          </w:tcPr>
          <w:p w14:paraId="49959B3A" w14:textId="4592F905" w:rsidR="00C67437" w:rsidRPr="00503C1E" w:rsidRDefault="00C67437" w:rsidP="00C67437">
            <w:pPr>
              <w:spacing w:before="120" w:after="120" w:line="240" w:lineRule="exact"/>
              <w:rPr>
                <w:rFonts w:ascii="Arial" w:eastAsia="Calibri" w:hAnsi="Arial" w:cs="Arial"/>
                <w:color w:val="002997"/>
                <w:spacing w:val="-1"/>
                <w:lang w:val="en-US"/>
              </w:rPr>
            </w:pPr>
            <w:r>
              <w:rPr>
                <w:rFonts w:ascii="Arial" w:hAnsi="Arial" w:cs="Arial"/>
                <w:color w:val="002997"/>
                <w:lang w:val="en-US"/>
              </w:rPr>
              <w:t>2</w:t>
            </w:r>
            <w:r w:rsidRPr="00503C1E">
              <w:rPr>
                <w:rFonts w:ascii="Arial" w:hAnsi="Arial" w:cs="Arial"/>
                <w:color w:val="002997"/>
                <w:lang w:val="en-US"/>
              </w:rPr>
              <w:t xml:space="preserve">. </w:t>
            </w:r>
            <w:r w:rsidRPr="00503C1E">
              <w:rPr>
                <w:rFonts w:ascii="Arial" w:eastAsia="Calibri" w:hAnsi="Arial" w:cs="Arial"/>
                <w:bCs/>
                <w:color w:val="002997"/>
                <w:spacing w:val="-1"/>
                <w:lang w:val="en-GB"/>
              </w:rPr>
              <w:t>Preservation of</w:t>
            </w:r>
            <w:r>
              <w:rPr>
                <w:rFonts w:ascii="Arial" w:eastAsia="Calibri" w:hAnsi="Arial" w:cs="Arial"/>
                <w:bCs/>
                <w:color w:val="002997"/>
                <w:spacing w:val="-1"/>
                <w:lang w:val="en-GB"/>
              </w:rPr>
              <w:t xml:space="preserve"> trade secrets during litigation</w:t>
            </w:r>
          </w:p>
        </w:tc>
        <w:tc>
          <w:tcPr>
            <w:tcW w:w="3737" w:type="pct"/>
            <w:vAlign w:val="center"/>
          </w:tcPr>
          <w:p w14:paraId="5EE6DDC1" w14:textId="77777777" w:rsidR="00C67437" w:rsidRPr="00C81082" w:rsidRDefault="00C67437" w:rsidP="00C67437">
            <w:pPr>
              <w:spacing w:before="120" w:after="120" w:line="240" w:lineRule="exact"/>
              <w:ind w:left="15"/>
              <w:jc w:val="both"/>
              <w:rPr>
                <w:rFonts w:ascii="Arial" w:eastAsia="Calibri" w:hAnsi="Arial" w:cs="Arial"/>
                <w:color w:val="002997"/>
                <w:spacing w:val="-1"/>
                <w:lang w:val="en-US"/>
              </w:rPr>
            </w:pP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Please provide an answer to the following questions</w:t>
            </w:r>
            <w:r w:rsidRPr="00C81082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: </w:t>
            </w:r>
          </w:p>
          <w:p w14:paraId="59D615D8" w14:textId="36FDFD8E" w:rsidR="00C67437" w:rsidRPr="00C81082" w:rsidRDefault="00C67437" w:rsidP="00C67437">
            <w:pPr>
              <w:spacing w:before="120" w:after="120" w:line="240" w:lineRule="exact"/>
              <w:ind w:left="15"/>
              <w:jc w:val="both"/>
              <w:rPr>
                <w:rFonts w:ascii="Arial" w:eastAsia="Calibri" w:hAnsi="Arial" w:cs="Arial"/>
                <w:color w:val="002997"/>
                <w:spacing w:val="-1"/>
                <w:lang w:val="en-US"/>
              </w:rPr>
            </w:pP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2.1. </w:t>
            </w:r>
            <w:r w:rsidRPr="00C81082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How </w:t>
            </w: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is </w:t>
            </w:r>
            <w:r w:rsidRPr="00C81082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the protection of trade secrets achieved during litigation procedures</w:t>
            </w: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?</w:t>
            </w:r>
          </w:p>
          <w:p w14:paraId="0B70E753" w14:textId="7AE011CD" w:rsidR="00C67437" w:rsidRPr="00E40968" w:rsidRDefault="00C67437" w:rsidP="00C67437">
            <w:pPr>
              <w:spacing w:before="120" w:after="120" w:line="240" w:lineRule="exact"/>
              <w:ind w:left="15"/>
              <w:jc w:val="both"/>
              <w:rPr>
                <w:rFonts w:ascii="Arial" w:eastAsia="Calibri" w:hAnsi="Arial" w:cs="Arial"/>
                <w:color w:val="002997"/>
                <w:spacing w:val="-1"/>
                <w:lang w:val="en-US"/>
              </w:rPr>
            </w:pP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2</w:t>
            </w:r>
            <w:r w:rsidRPr="00C81082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.2. Is</w:t>
            </w: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 it</w:t>
            </w:r>
            <w:r w:rsidRPr="00C81082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 possible to protect </w:t>
            </w: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trade secrets</w:t>
            </w:r>
            <w:r w:rsidRPr="00C81082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 from disclosure during litigation</w:t>
            </w: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?</w:t>
            </w:r>
          </w:p>
        </w:tc>
      </w:tr>
      <w:tr w:rsidR="00C67437" w:rsidRPr="00FD018F" w14:paraId="01AB17C1" w14:textId="77777777" w:rsidTr="00FC5716">
        <w:tc>
          <w:tcPr>
            <w:tcW w:w="1263" w:type="pct"/>
            <w:vAlign w:val="center"/>
          </w:tcPr>
          <w:p w14:paraId="5418E65D" w14:textId="5E1B0849" w:rsidR="00C67437" w:rsidRPr="00503C1E" w:rsidRDefault="00C67437" w:rsidP="00C67437">
            <w:pPr>
              <w:spacing w:before="120" w:after="120" w:line="240" w:lineRule="exact"/>
              <w:rPr>
                <w:rFonts w:ascii="Arial" w:hAnsi="Arial" w:cs="Arial"/>
                <w:color w:val="002997"/>
                <w:lang w:val="en-US"/>
              </w:rPr>
            </w:pP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3</w:t>
            </w:r>
            <w:r w:rsidRPr="00503C1E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. T</w:t>
            </w:r>
            <w:r w:rsidRPr="00503C1E">
              <w:rPr>
                <w:rFonts w:ascii="Arial" w:eastAsia="Calibri" w:hAnsi="Arial" w:cs="Arial"/>
                <w:color w:val="002997"/>
                <w:spacing w:val="-1"/>
                <w:lang w:val="en-GB"/>
              </w:rPr>
              <w:t>rade secrets holders’ perception</w:t>
            </w:r>
          </w:p>
        </w:tc>
        <w:tc>
          <w:tcPr>
            <w:tcW w:w="3737" w:type="pct"/>
            <w:vAlign w:val="center"/>
          </w:tcPr>
          <w:p w14:paraId="3C3B956B" w14:textId="77777777" w:rsidR="00C67437" w:rsidRPr="00E40968" w:rsidRDefault="00C67437" w:rsidP="00C67437">
            <w:pPr>
              <w:spacing w:before="120" w:after="120" w:line="240" w:lineRule="exact"/>
              <w:ind w:left="15"/>
              <w:jc w:val="both"/>
              <w:rPr>
                <w:rFonts w:ascii="Arial" w:eastAsia="Calibri" w:hAnsi="Arial" w:cs="Arial"/>
                <w:color w:val="002997"/>
                <w:spacing w:val="-1"/>
                <w:lang w:val="en-US"/>
              </w:rPr>
            </w:pPr>
            <w:r w:rsidRPr="00E40968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Please </w:t>
            </w: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provide an answer to the following questions</w:t>
            </w:r>
            <w:r w:rsidRPr="00E40968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: </w:t>
            </w:r>
          </w:p>
          <w:p w14:paraId="322EC0F4" w14:textId="0D45EA6D" w:rsidR="00C67437" w:rsidRDefault="00C67437" w:rsidP="00C67437">
            <w:pPr>
              <w:spacing w:before="120" w:after="120" w:line="240" w:lineRule="exact"/>
              <w:ind w:left="15"/>
              <w:jc w:val="both"/>
              <w:rPr>
                <w:rFonts w:ascii="Arial" w:eastAsia="Calibri" w:hAnsi="Arial" w:cs="Arial"/>
                <w:color w:val="002997"/>
                <w:spacing w:val="-1"/>
                <w:lang w:val="en-US"/>
              </w:rPr>
            </w:pP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3.1</w:t>
            </w:r>
            <w:r w:rsidRPr="00E40968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. </w:t>
            </w: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Does </w:t>
            </w:r>
            <w:r w:rsidRPr="00E40968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any </w:t>
            </w:r>
            <w:r w:rsidRPr="002F5E08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other</w:t>
            </w:r>
            <w:r w:rsidRPr="00E40968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 issue that you would like to raise regarding your jurisdiction</w:t>
            </w: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 on trade secrets exist?</w:t>
            </w:r>
          </w:p>
          <w:p w14:paraId="5A4A58D2" w14:textId="6354D63A" w:rsidR="00C67437" w:rsidRPr="00513CD0" w:rsidRDefault="00C67437" w:rsidP="0006394A">
            <w:pPr>
              <w:tabs>
                <w:tab w:val="num" w:pos="720"/>
              </w:tabs>
              <w:spacing w:before="120" w:after="120" w:line="240" w:lineRule="exact"/>
              <w:rPr>
                <w:rFonts w:ascii="Arial" w:hAnsi="Arial" w:cs="Arial"/>
                <w:color w:val="002997"/>
                <w:lang w:val="en-US"/>
              </w:rPr>
            </w:pP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3.2</w:t>
            </w:r>
            <w:r w:rsidRPr="00E40968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. </w:t>
            </w: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Does t</w:t>
            </w:r>
            <w:r w:rsidRPr="00E40968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he existing legal system</w:t>
            </w: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 (regulation and </w:t>
            </w:r>
            <w:r w:rsidRPr="00E32A20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case law)</w:t>
            </w:r>
            <w:r w:rsidRPr="00E40968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 </w:t>
            </w:r>
            <w:r w:rsidR="00911D6F" w:rsidRPr="00911D6F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deters</w:t>
            </w:r>
            <w:r w:rsidR="00911D6F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 </w:t>
            </w:r>
            <w:r w:rsidRPr="00E40968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trade secret holders' from</w:t>
            </w:r>
            <w:r w:rsidR="001F09F8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 bringing</w:t>
            </w:r>
            <w:r w:rsidR="001F09F8" w:rsidRPr="00DC72BE">
              <w:rPr>
                <w:lang w:val="en-US"/>
              </w:rPr>
              <w:t xml:space="preserve"> </w:t>
            </w:r>
            <w:r w:rsidR="001F09F8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an action before</w:t>
            </w:r>
            <w:r w:rsidR="001F09F8" w:rsidRPr="001F09F8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 the competent judicial autho</w:t>
            </w:r>
            <w:r w:rsidR="001F09F8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rities</w:t>
            </w: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?</w:t>
            </w:r>
            <w:r w:rsidR="0006394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 (</w:t>
            </w:r>
            <w:r w:rsidR="00F850EF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e.g. </w:t>
            </w:r>
            <w:r w:rsidR="0006394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for </w:t>
            </w:r>
            <w:r w:rsidR="0006394A" w:rsidRPr="0006394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lack of protection of confidentiality, for lack of appropriate remedies, for the difficulties in proving damages or the general low value of damages awarded</w:t>
            </w:r>
            <w:r w:rsidR="00B90B5E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,</w:t>
            </w:r>
            <w:r w:rsidR="0006394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 etc.)</w:t>
            </w:r>
          </w:p>
        </w:tc>
      </w:tr>
      <w:tr w:rsidR="00C67437" w:rsidRPr="00FD018F" w14:paraId="3BD2F372" w14:textId="77777777" w:rsidTr="00FC5716">
        <w:tc>
          <w:tcPr>
            <w:tcW w:w="1263" w:type="pct"/>
            <w:vAlign w:val="center"/>
          </w:tcPr>
          <w:p w14:paraId="4E7C57AA" w14:textId="4EBED859" w:rsidR="00C67437" w:rsidRPr="00503C1E" w:rsidRDefault="00C67437" w:rsidP="00C67437">
            <w:pPr>
              <w:spacing w:before="120" w:after="120" w:line="240" w:lineRule="exact"/>
              <w:ind w:left="15"/>
              <w:rPr>
                <w:rFonts w:ascii="Arial" w:eastAsia="Calibri" w:hAnsi="Arial" w:cs="Arial"/>
                <w:color w:val="002997"/>
                <w:spacing w:val="-1"/>
                <w:lang w:val="en-GB"/>
              </w:rPr>
            </w:pPr>
            <w:r>
              <w:rPr>
                <w:rFonts w:ascii="Arial" w:eastAsia="Calibri" w:hAnsi="Arial" w:cs="Arial"/>
                <w:color w:val="002997"/>
                <w:spacing w:val="-1"/>
                <w:lang w:val="en-GB"/>
              </w:rPr>
              <w:t>4</w:t>
            </w:r>
            <w:r w:rsidRPr="00503C1E">
              <w:rPr>
                <w:rFonts w:ascii="Arial" w:eastAsia="Calibri" w:hAnsi="Arial" w:cs="Arial"/>
                <w:color w:val="002997"/>
                <w:spacing w:val="-1"/>
                <w:lang w:val="en-GB"/>
              </w:rPr>
              <w:t xml:space="preserve">. </w:t>
            </w:r>
            <w:r>
              <w:rPr>
                <w:rFonts w:ascii="Arial" w:eastAsia="Calibri" w:hAnsi="Arial" w:cs="Arial"/>
                <w:color w:val="002997"/>
                <w:spacing w:val="-1"/>
                <w:lang w:val="en-GB"/>
              </w:rPr>
              <w:t>Additional information</w:t>
            </w:r>
          </w:p>
          <w:p w14:paraId="4FD9C156" w14:textId="77777777" w:rsidR="00C67437" w:rsidRPr="00503C1E" w:rsidRDefault="00C67437" w:rsidP="00C67437">
            <w:pPr>
              <w:spacing w:before="120" w:after="120" w:line="240" w:lineRule="exact"/>
              <w:rPr>
                <w:rFonts w:ascii="Arial" w:eastAsia="Calibri" w:hAnsi="Arial" w:cs="Arial"/>
                <w:color w:val="002997"/>
                <w:spacing w:val="-1"/>
                <w:lang w:val="en-US"/>
              </w:rPr>
            </w:pPr>
          </w:p>
        </w:tc>
        <w:tc>
          <w:tcPr>
            <w:tcW w:w="3737" w:type="pct"/>
            <w:vAlign w:val="center"/>
          </w:tcPr>
          <w:p w14:paraId="133BE4B6" w14:textId="77777777" w:rsidR="00C67437" w:rsidRDefault="00C67437" w:rsidP="00C67437">
            <w:pPr>
              <w:tabs>
                <w:tab w:val="num" w:pos="720"/>
              </w:tabs>
              <w:spacing w:before="120" w:after="120" w:line="240" w:lineRule="exact"/>
              <w:rPr>
                <w:rFonts w:ascii="Arial" w:hAnsi="Arial" w:cs="Arial"/>
                <w:color w:val="002997"/>
                <w:lang w:val="en-US"/>
              </w:rPr>
            </w:pPr>
            <w:r>
              <w:rPr>
                <w:rFonts w:ascii="Arial" w:hAnsi="Arial" w:cs="Arial"/>
                <w:color w:val="002997"/>
                <w:lang w:val="en-US"/>
              </w:rPr>
              <w:t xml:space="preserve">Please provide an answer to the following questions: </w:t>
            </w:r>
          </w:p>
          <w:p w14:paraId="7BC1C652" w14:textId="6B91DBF1" w:rsidR="00C67437" w:rsidRPr="00513CD0" w:rsidRDefault="00C67437" w:rsidP="00C67437">
            <w:pPr>
              <w:tabs>
                <w:tab w:val="num" w:pos="720"/>
              </w:tabs>
              <w:spacing w:before="120" w:after="120" w:line="240" w:lineRule="exact"/>
              <w:rPr>
                <w:rFonts w:ascii="Arial" w:hAnsi="Arial" w:cs="Arial"/>
                <w:color w:val="002997"/>
                <w:lang w:val="en-US"/>
              </w:rPr>
            </w:pPr>
            <w:r>
              <w:rPr>
                <w:rFonts w:ascii="Arial" w:hAnsi="Arial" w:cs="Arial"/>
                <w:color w:val="002997"/>
                <w:lang w:val="en-US"/>
              </w:rPr>
              <w:t xml:space="preserve">4.1. What type of precautionary measures are </w:t>
            </w:r>
            <w:r w:rsidRPr="009C7830">
              <w:rPr>
                <w:rFonts w:ascii="Arial" w:hAnsi="Arial" w:cs="Arial"/>
                <w:color w:val="002997"/>
                <w:lang w:val="en-US"/>
              </w:rPr>
              <w:t>mostly taken by owners of t</w:t>
            </w:r>
            <w:r>
              <w:rPr>
                <w:rFonts w:ascii="Arial" w:hAnsi="Arial" w:cs="Arial"/>
                <w:color w:val="002997"/>
                <w:lang w:val="en-US"/>
              </w:rPr>
              <w:t xml:space="preserve">rade secret to protect secrecy </w:t>
            </w:r>
            <w:r w:rsidRPr="009C7830">
              <w:rPr>
                <w:rFonts w:ascii="Arial" w:hAnsi="Arial" w:cs="Arial"/>
                <w:color w:val="002997"/>
                <w:lang w:val="en-US"/>
              </w:rPr>
              <w:t>(</w:t>
            </w:r>
            <w:r>
              <w:rPr>
                <w:rFonts w:ascii="Arial" w:hAnsi="Arial" w:cs="Arial"/>
                <w:color w:val="002997"/>
                <w:lang w:val="en-US"/>
              </w:rPr>
              <w:t xml:space="preserve">e.g. </w:t>
            </w:r>
            <w:r w:rsidRPr="009C7830">
              <w:rPr>
                <w:rFonts w:ascii="Arial" w:hAnsi="Arial" w:cs="Arial"/>
                <w:color w:val="002997"/>
                <w:lang w:val="en-US"/>
              </w:rPr>
              <w:t xml:space="preserve">NDA, confidentiality clauses in agreements, </w:t>
            </w:r>
            <w:r>
              <w:rPr>
                <w:rFonts w:ascii="Arial" w:hAnsi="Arial" w:cs="Arial"/>
                <w:color w:val="002997"/>
                <w:lang w:val="en-US"/>
              </w:rPr>
              <w:t>technical security measures)?</w:t>
            </w:r>
          </w:p>
          <w:p w14:paraId="53E23E6F" w14:textId="4CE857DD" w:rsidR="00C67437" w:rsidRPr="00513CD0" w:rsidRDefault="00C67437" w:rsidP="00C67437">
            <w:pPr>
              <w:tabs>
                <w:tab w:val="num" w:pos="720"/>
              </w:tabs>
              <w:spacing w:before="120" w:after="120" w:line="240" w:lineRule="exact"/>
              <w:rPr>
                <w:rFonts w:ascii="Arial" w:hAnsi="Arial" w:cs="Arial"/>
                <w:color w:val="002997"/>
                <w:lang w:val="en-US"/>
              </w:rPr>
            </w:pPr>
            <w:r>
              <w:rPr>
                <w:rFonts w:ascii="Arial" w:hAnsi="Arial" w:cs="Arial"/>
                <w:color w:val="002997"/>
                <w:lang w:val="en-US"/>
              </w:rPr>
              <w:t>4.2</w:t>
            </w:r>
            <w:r w:rsidRPr="00513CD0">
              <w:rPr>
                <w:rFonts w:ascii="Arial" w:hAnsi="Arial" w:cs="Arial"/>
                <w:color w:val="002997"/>
                <w:lang w:val="en-US"/>
              </w:rPr>
              <w:t xml:space="preserve">. </w:t>
            </w:r>
            <w:r>
              <w:rPr>
                <w:rFonts w:ascii="Arial" w:hAnsi="Arial" w:cs="Arial"/>
                <w:color w:val="002997"/>
                <w:lang w:val="en-US"/>
              </w:rPr>
              <w:t>What are the r</w:t>
            </w:r>
            <w:r w:rsidRPr="00513CD0">
              <w:rPr>
                <w:rFonts w:ascii="Arial" w:hAnsi="Arial" w:cs="Arial"/>
                <w:color w:val="002997"/>
                <w:lang w:val="en-US"/>
              </w:rPr>
              <w:t>emedies for violations according to your jurisdiction (administrative, civil and criminal)</w:t>
            </w:r>
            <w:r>
              <w:rPr>
                <w:rFonts w:ascii="Arial" w:hAnsi="Arial" w:cs="Arial"/>
                <w:color w:val="002997"/>
                <w:lang w:val="en-US"/>
              </w:rPr>
              <w:t>?</w:t>
            </w:r>
          </w:p>
          <w:p w14:paraId="298211E6" w14:textId="21C31E38" w:rsidR="00C67437" w:rsidRDefault="00C67437" w:rsidP="00C67437">
            <w:pPr>
              <w:tabs>
                <w:tab w:val="num" w:pos="720"/>
              </w:tabs>
              <w:spacing w:before="120" w:after="120" w:line="240" w:lineRule="exact"/>
              <w:rPr>
                <w:rFonts w:ascii="Arial" w:hAnsi="Arial" w:cs="Arial"/>
                <w:color w:val="002997"/>
                <w:lang w:val="en-US"/>
              </w:rPr>
            </w:pPr>
            <w:r>
              <w:rPr>
                <w:rFonts w:ascii="Arial" w:hAnsi="Arial" w:cs="Arial"/>
                <w:color w:val="002997"/>
                <w:lang w:val="en-US"/>
              </w:rPr>
              <w:t>4</w:t>
            </w:r>
            <w:r w:rsidRPr="00513CD0">
              <w:rPr>
                <w:rFonts w:ascii="Arial" w:hAnsi="Arial" w:cs="Arial"/>
                <w:color w:val="002997"/>
                <w:lang w:val="en-US"/>
              </w:rPr>
              <w:t>.</w:t>
            </w:r>
            <w:r>
              <w:rPr>
                <w:rFonts w:ascii="Arial" w:hAnsi="Arial" w:cs="Arial"/>
                <w:color w:val="002997"/>
                <w:lang w:val="en-US"/>
              </w:rPr>
              <w:t>3</w:t>
            </w:r>
            <w:r w:rsidRPr="00513CD0">
              <w:rPr>
                <w:rFonts w:ascii="Arial" w:hAnsi="Arial" w:cs="Arial"/>
                <w:color w:val="002997"/>
                <w:lang w:val="en-US"/>
              </w:rPr>
              <w:t xml:space="preserve">. </w:t>
            </w:r>
            <w:r>
              <w:rPr>
                <w:rFonts w:ascii="Arial" w:hAnsi="Arial" w:cs="Arial"/>
                <w:color w:val="002997"/>
                <w:lang w:val="en-US"/>
              </w:rPr>
              <w:t xml:space="preserve">How does the control on </w:t>
            </w:r>
            <w:r w:rsidRPr="00513CD0">
              <w:rPr>
                <w:rFonts w:ascii="Arial" w:hAnsi="Arial" w:cs="Arial"/>
                <w:color w:val="002997"/>
                <w:lang w:val="en-US"/>
              </w:rPr>
              <w:t>trade secrets occur in your jurisdiction?</w:t>
            </w:r>
          </w:p>
          <w:p w14:paraId="7DF57BC5" w14:textId="09FED4C2" w:rsidR="00C67437" w:rsidRPr="00C67437" w:rsidRDefault="00C67437" w:rsidP="00C67437">
            <w:pPr>
              <w:spacing w:before="120" w:after="120" w:line="240" w:lineRule="exact"/>
              <w:ind w:left="15"/>
              <w:jc w:val="both"/>
              <w:rPr>
                <w:rFonts w:ascii="Arial" w:eastAsia="Calibri" w:hAnsi="Arial" w:cs="Arial"/>
                <w:color w:val="002997"/>
                <w:spacing w:val="-1"/>
                <w:lang w:val="en-US"/>
              </w:rPr>
            </w:pP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lastRenderedPageBreak/>
              <w:t>4</w:t>
            </w:r>
            <w:r w:rsidRPr="0055217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.</w:t>
            </w: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4</w:t>
            </w:r>
            <w:r w:rsidRPr="0055217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. </w:t>
            </w: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What is the a</w:t>
            </w:r>
            <w:r w:rsidRPr="0055217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verage time to obtain a decision/closure in a proceeding related to trade secrets</w:t>
            </w: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?</w:t>
            </w:r>
          </w:p>
          <w:p w14:paraId="4D9A1EE4" w14:textId="5608F23B" w:rsidR="00C67437" w:rsidRDefault="00C67437" w:rsidP="00C67437">
            <w:pPr>
              <w:tabs>
                <w:tab w:val="num" w:pos="720"/>
              </w:tabs>
              <w:spacing w:before="120" w:after="120" w:line="240" w:lineRule="exact"/>
              <w:rPr>
                <w:rFonts w:ascii="Arial" w:eastAsia="Calibri" w:hAnsi="Arial" w:cs="Arial"/>
                <w:color w:val="002997"/>
                <w:spacing w:val="-1"/>
                <w:lang w:val="en-US"/>
              </w:rPr>
            </w:pP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4.5</w:t>
            </w:r>
            <w:r w:rsidRPr="0055217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. </w:t>
            </w: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What are the e</w:t>
            </w:r>
            <w:r w:rsidRPr="0055217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ffects and regulation of the decision publication</w:t>
            </w: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?</w:t>
            </w:r>
          </w:p>
          <w:p w14:paraId="2C9FE114" w14:textId="70534381" w:rsidR="00C67437" w:rsidRPr="00513CD0" w:rsidRDefault="00B34EB5" w:rsidP="00C67437">
            <w:pPr>
              <w:tabs>
                <w:tab w:val="num" w:pos="720"/>
              </w:tabs>
              <w:spacing w:before="120" w:after="120" w:line="240" w:lineRule="exact"/>
              <w:rPr>
                <w:rFonts w:ascii="Arial" w:hAnsi="Arial" w:cs="Arial"/>
                <w:color w:val="002997"/>
                <w:lang w:val="en-US"/>
              </w:rPr>
            </w:pPr>
            <w:r>
              <w:rPr>
                <w:rFonts w:ascii="Arial" w:hAnsi="Arial" w:cs="Arial"/>
                <w:color w:val="002997"/>
                <w:lang w:val="en-US"/>
              </w:rPr>
              <w:t>4</w:t>
            </w:r>
            <w:r w:rsidR="00C67437">
              <w:rPr>
                <w:rFonts w:ascii="Arial" w:hAnsi="Arial" w:cs="Arial"/>
                <w:color w:val="002997"/>
                <w:lang w:val="en-US"/>
              </w:rPr>
              <w:t>.6</w:t>
            </w:r>
            <w:r w:rsidR="00C67437" w:rsidRPr="00513CD0">
              <w:rPr>
                <w:rFonts w:ascii="Arial" w:hAnsi="Arial" w:cs="Arial"/>
                <w:color w:val="002997"/>
                <w:lang w:val="en-US"/>
              </w:rPr>
              <w:t xml:space="preserve">. </w:t>
            </w:r>
            <w:r w:rsidR="00C67437">
              <w:rPr>
                <w:rFonts w:ascii="Arial" w:hAnsi="Arial" w:cs="Arial"/>
                <w:color w:val="002997"/>
                <w:lang w:val="en-US"/>
              </w:rPr>
              <w:t>Can you provide a</w:t>
            </w:r>
            <w:r w:rsidR="00C67437" w:rsidRPr="00513CD0">
              <w:rPr>
                <w:rFonts w:ascii="Arial" w:hAnsi="Arial" w:cs="Arial"/>
                <w:color w:val="002997"/>
                <w:lang w:val="en-US"/>
              </w:rPr>
              <w:t>ny comment regarding the connection between labor law and trade secrets in your jurisdiction</w:t>
            </w:r>
            <w:r w:rsidR="00C67437">
              <w:rPr>
                <w:rFonts w:ascii="Arial" w:hAnsi="Arial" w:cs="Arial"/>
                <w:color w:val="002997"/>
                <w:lang w:val="en-US"/>
              </w:rPr>
              <w:t>?</w:t>
            </w:r>
          </w:p>
          <w:p w14:paraId="6FDAE6BE" w14:textId="64B0EE7B" w:rsidR="00C67437" w:rsidRPr="00E40968" w:rsidRDefault="00B34EB5" w:rsidP="00C67437">
            <w:pPr>
              <w:spacing w:before="120" w:after="120" w:line="240" w:lineRule="exact"/>
              <w:ind w:left="15"/>
              <w:jc w:val="both"/>
              <w:rPr>
                <w:rFonts w:ascii="Arial" w:eastAsia="Calibri" w:hAnsi="Arial" w:cs="Arial"/>
                <w:color w:val="002997"/>
                <w:spacing w:val="-1"/>
                <w:lang w:val="en-US"/>
              </w:rPr>
            </w:pPr>
            <w:r>
              <w:rPr>
                <w:rFonts w:ascii="Arial" w:hAnsi="Arial" w:cs="Arial"/>
                <w:color w:val="002997"/>
                <w:lang w:val="en-US"/>
              </w:rPr>
              <w:t>4</w:t>
            </w:r>
            <w:r w:rsidR="00C67437">
              <w:rPr>
                <w:rFonts w:ascii="Arial" w:hAnsi="Arial" w:cs="Arial"/>
                <w:color w:val="002997"/>
                <w:lang w:val="en-US"/>
              </w:rPr>
              <w:t>.7</w:t>
            </w:r>
            <w:r w:rsidR="00C67437" w:rsidRPr="00513CD0">
              <w:rPr>
                <w:rFonts w:ascii="Arial" w:hAnsi="Arial" w:cs="Arial"/>
                <w:color w:val="002997"/>
                <w:lang w:val="en-US"/>
              </w:rPr>
              <w:t xml:space="preserve">. </w:t>
            </w:r>
            <w:r w:rsidR="00C67437">
              <w:rPr>
                <w:rFonts w:ascii="Arial" w:hAnsi="Arial" w:cs="Arial"/>
                <w:color w:val="002997"/>
                <w:lang w:val="en-US"/>
              </w:rPr>
              <w:t xml:space="preserve">Does an </w:t>
            </w:r>
            <w:r w:rsidR="00C67437" w:rsidRPr="00513CD0">
              <w:rPr>
                <w:rFonts w:ascii="Arial" w:hAnsi="Arial" w:cs="Arial"/>
                <w:color w:val="002997"/>
                <w:lang w:val="en-US"/>
              </w:rPr>
              <w:t>interaction between privacy laws and trade secrets in your jurisdiction</w:t>
            </w:r>
            <w:r w:rsidR="00C67437">
              <w:rPr>
                <w:rFonts w:ascii="Arial" w:hAnsi="Arial" w:cs="Arial"/>
                <w:color w:val="002997"/>
                <w:lang w:val="en-US"/>
              </w:rPr>
              <w:t xml:space="preserve"> exist?</w:t>
            </w:r>
          </w:p>
        </w:tc>
      </w:tr>
      <w:tr w:rsidR="00C67437" w:rsidRPr="00FD018F" w14:paraId="05C1D60F" w14:textId="77777777" w:rsidTr="0096425F">
        <w:trPr>
          <w:trHeight w:val="454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6EE94325" w14:textId="1334B90E" w:rsidR="00C67437" w:rsidRPr="00E7327A" w:rsidRDefault="00C67437" w:rsidP="00C67437">
            <w:pPr>
              <w:spacing w:after="120" w:line="240" w:lineRule="exact"/>
              <w:rPr>
                <w:rFonts w:ascii="Arial" w:hAnsi="Arial" w:cs="Arial"/>
                <w:b/>
                <w:color w:val="002997"/>
                <w:sz w:val="26"/>
                <w:szCs w:val="26"/>
                <w:lang w:val="en-GB"/>
              </w:rPr>
            </w:pPr>
            <w:r w:rsidRPr="00E7327A">
              <w:rPr>
                <w:rFonts w:ascii="Arial" w:hAnsi="Arial" w:cs="Arial"/>
                <w:b/>
                <w:color w:val="002997"/>
                <w:sz w:val="24"/>
                <w:szCs w:val="26"/>
                <w:lang w:val="en-GB"/>
              </w:rPr>
              <w:lastRenderedPageBreak/>
              <w:t>Section II: Information on trade secrets single case</w:t>
            </w:r>
            <w:r>
              <w:rPr>
                <w:rFonts w:ascii="Arial" w:hAnsi="Arial" w:cs="Arial"/>
                <w:b/>
                <w:color w:val="002997"/>
                <w:sz w:val="24"/>
                <w:szCs w:val="26"/>
                <w:lang w:val="en-GB"/>
              </w:rPr>
              <w:t>s</w:t>
            </w:r>
          </w:p>
        </w:tc>
      </w:tr>
      <w:tr w:rsidR="00C67437" w:rsidRPr="00FD018F" w14:paraId="6E6A91FD" w14:textId="77777777" w:rsidTr="00FC5716">
        <w:tc>
          <w:tcPr>
            <w:tcW w:w="1263" w:type="pct"/>
            <w:vAlign w:val="center"/>
          </w:tcPr>
          <w:p w14:paraId="415F29E6" w14:textId="059E5E23" w:rsidR="00C67437" w:rsidRPr="00503C1E" w:rsidRDefault="00B34EB5" w:rsidP="00C67437">
            <w:pPr>
              <w:spacing w:before="120" w:after="120" w:line="240" w:lineRule="exact"/>
              <w:rPr>
                <w:rFonts w:ascii="Arial" w:hAnsi="Arial" w:cs="Arial"/>
                <w:color w:val="002997"/>
                <w:lang w:val="en-US"/>
              </w:rPr>
            </w:pPr>
            <w:r>
              <w:rPr>
                <w:rFonts w:ascii="Arial" w:hAnsi="Arial" w:cs="Arial"/>
                <w:color w:val="002997"/>
                <w:lang w:val="en-US"/>
              </w:rPr>
              <w:t>5</w:t>
            </w:r>
            <w:r w:rsidR="00C67437" w:rsidRPr="00503C1E">
              <w:rPr>
                <w:rFonts w:ascii="Arial" w:hAnsi="Arial" w:cs="Arial"/>
                <w:color w:val="002997"/>
                <w:lang w:val="en-US"/>
              </w:rPr>
              <w:t>. Court</w:t>
            </w:r>
          </w:p>
        </w:tc>
        <w:tc>
          <w:tcPr>
            <w:tcW w:w="3737" w:type="pct"/>
            <w:vAlign w:val="center"/>
          </w:tcPr>
          <w:p w14:paraId="7AD73677" w14:textId="70A566F5" w:rsidR="00C67437" w:rsidRPr="00513CD0" w:rsidRDefault="00C67437" w:rsidP="00C67437">
            <w:pPr>
              <w:spacing w:before="120" w:after="120" w:line="240" w:lineRule="exact"/>
              <w:rPr>
                <w:rFonts w:ascii="Arial" w:hAnsi="Arial" w:cs="Arial"/>
                <w:color w:val="002997"/>
                <w:lang w:val="en-US"/>
              </w:rPr>
            </w:pPr>
            <w:r w:rsidRPr="00513CD0">
              <w:rPr>
                <w:rFonts w:ascii="Arial" w:hAnsi="Arial" w:cs="Arial"/>
                <w:color w:val="002997"/>
                <w:lang w:val="en-US"/>
              </w:rPr>
              <w:t>Please, provide the following information related to Court(s</w:t>
            </w:r>
            <w:r w:rsidR="00911D6F">
              <w:rPr>
                <w:rFonts w:ascii="Arial" w:hAnsi="Arial" w:cs="Arial"/>
                <w:color w:val="002997"/>
                <w:lang w:val="en-US"/>
              </w:rPr>
              <w:t>)</w:t>
            </w:r>
            <w:r w:rsidR="00F850EF">
              <w:rPr>
                <w:rFonts w:ascii="Arial" w:hAnsi="Arial" w:cs="Arial"/>
                <w:color w:val="002997"/>
                <w:lang w:val="en-US"/>
              </w:rPr>
              <w:t xml:space="preserve"> </w:t>
            </w:r>
            <w:r w:rsidR="00911D6F" w:rsidRPr="00911D6F">
              <w:rPr>
                <w:rFonts w:ascii="Arial" w:hAnsi="Arial" w:cs="Arial"/>
                <w:color w:val="002997"/>
                <w:lang w:val="en-US"/>
              </w:rPr>
              <w:t>dealing with trade secrets matters (i.e.</w:t>
            </w:r>
            <w:r w:rsidR="0006394A">
              <w:rPr>
                <w:rFonts w:ascii="Arial" w:hAnsi="Arial" w:cs="Arial"/>
                <w:color w:val="002997"/>
                <w:lang w:val="en-US"/>
              </w:rPr>
              <w:t>,</w:t>
            </w:r>
            <w:r w:rsidR="00911D6F" w:rsidRPr="00911D6F">
              <w:rPr>
                <w:rFonts w:ascii="Arial" w:hAnsi="Arial" w:cs="Arial"/>
                <w:color w:val="002997"/>
                <w:lang w:val="en-US"/>
              </w:rPr>
              <w:t xml:space="preserve"> for example,</w:t>
            </w:r>
            <w:r w:rsidR="00911D6F">
              <w:rPr>
                <w:rFonts w:ascii="Arial" w:hAnsi="Arial" w:cs="Arial"/>
                <w:color w:val="002997"/>
                <w:lang w:val="en-US"/>
              </w:rPr>
              <w:t xml:space="preserve"> Civil Courts, IP specialized Courts, Labor Courts</w:t>
            </w:r>
            <w:r w:rsidR="001F09F8">
              <w:rPr>
                <w:rFonts w:ascii="Arial" w:hAnsi="Arial" w:cs="Arial"/>
                <w:color w:val="002997"/>
                <w:lang w:val="en-US"/>
              </w:rPr>
              <w:t>)</w:t>
            </w:r>
            <w:r w:rsidRPr="00513CD0">
              <w:rPr>
                <w:rFonts w:ascii="Arial" w:hAnsi="Arial" w:cs="Arial"/>
                <w:color w:val="002997"/>
                <w:lang w:val="en-US"/>
              </w:rPr>
              <w:t xml:space="preserve">: </w:t>
            </w:r>
          </w:p>
          <w:p w14:paraId="4AA52459" w14:textId="5EE25D68" w:rsidR="00C67437" w:rsidRDefault="00B34EB5" w:rsidP="00C67437">
            <w:pPr>
              <w:spacing w:before="120" w:after="120" w:line="240" w:lineRule="exact"/>
              <w:rPr>
                <w:rFonts w:ascii="Arial" w:hAnsi="Arial" w:cs="Arial"/>
                <w:color w:val="002997"/>
                <w:lang w:val="en-US"/>
              </w:rPr>
            </w:pPr>
            <w:r>
              <w:rPr>
                <w:rFonts w:ascii="Arial" w:hAnsi="Arial" w:cs="Arial"/>
                <w:color w:val="002997"/>
                <w:lang w:val="en-US"/>
              </w:rPr>
              <w:t>5</w:t>
            </w:r>
            <w:r w:rsidR="00C67437" w:rsidRPr="00513CD0">
              <w:rPr>
                <w:rFonts w:ascii="Arial" w:hAnsi="Arial" w:cs="Arial"/>
                <w:color w:val="002997"/>
                <w:lang w:val="en-US"/>
              </w:rPr>
              <w:t>.1.</w:t>
            </w:r>
            <w:r w:rsidR="00C67437">
              <w:rPr>
                <w:rFonts w:ascii="Arial" w:hAnsi="Arial" w:cs="Arial"/>
                <w:color w:val="002997"/>
                <w:lang w:val="en-US"/>
              </w:rPr>
              <w:t xml:space="preserve"> Name and contacts</w:t>
            </w:r>
          </w:p>
          <w:p w14:paraId="6E30BFE2" w14:textId="2E513DB2" w:rsidR="00C67437" w:rsidRDefault="00B34EB5" w:rsidP="00C67437">
            <w:pPr>
              <w:spacing w:before="120" w:after="120" w:line="240" w:lineRule="exact"/>
              <w:rPr>
                <w:rFonts w:ascii="Arial" w:hAnsi="Arial" w:cs="Arial"/>
                <w:color w:val="002997"/>
                <w:lang w:val="en-US"/>
              </w:rPr>
            </w:pPr>
            <w:r>
              <w:rPr>
                <w:rFonts w:ascii="Arial" w:hAnsi="Arial" w:cs="Arial"/>
                <w:color w:val="002997"/>
                <w:lang w:val="en-US"/>
              </w:rPr>
              <w:t>5</w:t>
            </w:r>
            <w:r w:rsidR="00C67437">
              <w:rPr>
                <w:rFonts w:ascii="Arial" w:hAnsi="Arial" w:cs="Arial"/>
                <w:color w:val="002997"/>
                <w:lang w:val="en-US"/>
              </w:rPr>
              <w:t xml:space="preserve">.2. </w:t>
            </w:r>
            <w:r w:rsidR="00C67437" w:rsidRPr="00513CD0">
              <w:rPr>
                <w:rFonts w:ascii="Arial" w:hAnsi="Arial" w:cs="Arial"/>
                <w:color w:val="002997"/>
                <w:lang w:val="en-US"/>
              </w:rPr>
              <w:t xml:space="preserve">Location </w:t>
            </w:r>
          </w:p>
          <w:p w14:paraId="473ADF94" w14:textId="2C9CEE4D" w:rsidR="00C67437" w:rsidRPr="00513CD0" w:rsidRDefault="00B34EB5" w:rsidP="00C67437">
            <w:pPr>
              <w:spacing w:before="120" w:after="120" w:line="240" w:lineRule="exact"/>
              <w:rPr>
                <w:rFonts w:ascii="Arial" w:hAnsi="Arial" w:cs="Arial"/>
                <w:color w:val="002997"/>
                <w:lang w:val="en-US"/>
              </w:rPr>
            </w:pPr>
            <w:r>
              <w:rPr>
                <w:rFonts w:ascii="Arial" w:hAnsi="Arial" w:cs="Arial"/>
                <w:color w:val="002997"/>
                <w:lang w:val="en-US"/>
              </w:rPr>
              <w:t>5</w:t>
            </w:r>
            <w:r w:rsidR="00C67437">
              <w:rPr>
                <w:rFonts w:ascii="Arial" w:hAnsi="Arial" w:cs="Arial"/>
                <w:color w:val="002997"/>
                <w:lang w:val="en-US"/>
              </w:rPr>
              <w:t>.3</w:t>
            </w:r>
            <w:r w:rsidR="00C67437" w:rsidRPr="00513CD0">
              <w:rPr>
                <w:rFonts w:ascii="Arial" w:hAnsi="Arial" w:cs="Arial"/>
                <w:color w:val="002997"/>
                <w:lang w:val="en-US"/>
              </w:rPr>
              <w:t>. Type of Court (specialized/not specialized)</w:t>
            </w:r>
          </w:p>
        </w:tc>
      </w:tr>
      <w:tr w:rsidR="00C67437" w:rsidRPr="00FD018F" w14:paraId="704E17CE" w14:textId="77777777" w:rsidTr="0096425F">
        <w:trPr>
          <w:trHeight w:val="454"/>
        </w:trPr>
        <w:tc>
          <w:tcPr>
            <w:tcW w:w="1263" w:type="pct"/>
            <w:vAlign w:val="center"/>
          </w:tcPr>
          <w:p w14:paraId="1519D27F" w14:textId="10852A03" w:rsidR="00C67437" w:rsidRPr="00513CD0" w:rsidRDefault="00B34EB5" w:rsidP="00C67437">
            <w:pPr>
              <w:spacing w:before="120" w:after="120" w:line="240" w:lineRule="exact"/>
              <w:ind w:left="15"/>
              <w:rPr>
                <w:rFonts w:ascii="Arial" w:hAnsi="Arial" w:cs="Arial"/>
                <w:color w:val="002997"/>
                <w:lang w:val="en-US"/>
              </w:rPr>
            </w:pPr>
            <w:r>
              <w:rPr>
                <w:rFonts w:ascii="Arial" w:hAnsi="Arial" w:cs="Arial"/>
                <w:color w:val="002997"/>
                <w:lang w:val="en-US"/>
              </w:rPr>
              <w:t>6</w:t>
            </w:r>
            <w:r w:rsidR="00C67437" w:rsidRPr="00503C1E">
              <w:rPr>
                <w:rFonts w:ascii="Arial" w:hAnsi="Arial" w:cs="Arial"/>
                <w:color w:val="002997"/>
                <w:lang w:val="en-US"/>
              </w:rPr>
              <w:t xml:space="preserve">. Overall applicant </w:t>
            </w:r>
            <w:r w:rsidR="00C67437" w:rsidRPr="00503C1E">
              <w:rPr>
                <w:rFonts w:ascii="Arial" w:eastAsia="Univers 45 Light" w:hAnsi="Arial" w:cs="Arial"/>
                <w:color w:val="002997"/>
                <w:lang w:val="en-GB"/>
              </w:rPr>
              <w:t>and respondent's profile</w:t>
            </w:r>
          </w:p>
        </w:tc>
        <w:tc>
          <w:tcPr>
            <w:tcW w:w="3737" w:type="pct"/>
            <w:vAlign w:val="center"/>
          </w:tcPr>
          <w:p w14:paraId="1AACFF8C" w14:textId="763BA0A5" w:rsidR="00C67437" w:rsidRPr="00513CD0" w:rsidRDefault="00C67437" w:rsidP="00C67437">
            <w:pPr>
              <w:spacing w:before="120" w:after="120" w:line="240" w:lineRule="exact"/>
              <w:rPr>
                <w:rFonts w:ascii="Arial" w:hAnsi="Arial" w:cs="Arial"/>
                <w:color w:val="002997"/>
                <w:lang w:val="en-US"/>
              </w:rPr>
            </w:pPr>
            <w:r w:rsidRPr="00C81082">
              <w:rPr>
                <w:rFonts w:ascii="Arial" w:hAnsi="Arial" w:cs="Arial"/>
                <w:color w:val="002997"/>
                <w:lang w:val="en-US"/>
              </w:rPr>
              <w:t>Please d</w:t>
            </w:r>
            <w:r>
              <w:rPr>
                <w:rFonts w:ascii="Arial" w:hAnsi="Arial" w:cs="Arial"/>
                <w:color w:val="002997"/>
                <w:lang w:val="en-US"/>
              </w:rPr>
              <w:t xml:space="preserve">escribe </w:t>
            </w:r>
            <w:r w:rsidR="00911D6F">
              <w:rPr>
                <w:rFonts w:ascii="Arial" w:hAnsi="Arial" w:cs="Arial"/>
                <w:color w:val="002997"/>
                <w:lang w:val="en-US"/>
              </w:rPr>
              <w:t xml:space="preserve">both </w:t>
            </w:r>
            <w:r>
              <w:rPr>
                <w:rFonts w:ascii="Arial" w:hAnsi="Arial" w:cs="Arial"/>
                <w:color w:val="002997"/>
                <w:lang w:val="en-US"/>
              </w:rPr>
              <w:t>applicant</w:t>
            </w:r>
            <w:r w:rsidR="00911D6F">
              <w:rPr>
                <w:rFonts w:ascii="Arial" w:hAnsi="Arial" w:cs="Arial"/>
                <w:color w:val="002997"/>
                <w:lang w:val="en-US"/>
              </w:rPr>
              <w:t>’s</w:t>
            </w:r>
            <w:r>
              <w:rPr>
                <w:rFonts w:ascii="Arial" w:hAnsi="Arial" w:cs="Arial"/>
                <w:color w:val="002997"/>
                <w:lang w:val="en-US"/>
              </w:rPr>
              <w:t xml:space="preserve"> </w:t>
            </w:r>
            <w:r w:rsidRPr="00513CD0">
              <w:rPr>
                <w:rFonts w:ascii="Arial" w:hAnsi="Arial" w:cs="Arial"/>
                <w:color w:val="002997"/>
                <w:lang w:val="en-US"/>
              </w:rPr>
              <w:t>and respondent</w:t>
            </w:r>
            <w:r>
              <w:rPr>
                <w:rFonts w:ascii="Arial" w:hAnsi="Arial" w:cs="Arial"/>
                <w:color w:val="002997"/>
                <w:lang w:val="en-US"/>
              </w:rPr>
              <w:t>’</w:t>
            </w:r>
            <w:r w:rsidRPr="00513CD0">
              <w:rPr>
                <w:rFonts w:ascii="Arial" w:hAnsi="Arial" w:cs="Arial"/>
                <w:color w:val="002997"/>
                <w:lang w:val="en-US"/>
              </w:rPr>
              <w:t>s profile in terms of:</w:t>
            </w:r>
          </w:p>
          <w:p w14:paraId="79D4542E" w14:textId="01904F2E" w:rsidR="00C67437" w:rsidRPr="00513CD0" w:rsidRDefault="00B34EB5" w:rsidP="00C67437">
            <w:pPr>
              <w:spacing w:before="120" w:after="120" w:line="240" w:lineRule="exact"/>
              <w:rPr>
                <w:rFonts w:ascii="Arial" w:hAnsi="Arial" w:cs="Arial"/>
                <w:color w:val="002997"/>
                <w:lang w:val="en-US"/>
              </w:rPr>
            </w:pPr>
            <w:r>
              <w:rPr>
                <w:rFonts w:ascii="Arial" w:hAnsi="Arial" w:cs="Arial"/>
                <w:color w:val="002997"/>
                <w:lang w:val="en-US"/>
              </w:rPr>
              <w:t>6</w:t>
            </w:r>
            <w:r w:rsidR="00C67437" w:rsidRPr="00513CD0">
              <w:rPr>
                <w:rFonts w:ascii="Arial" w:hAnsi="Arial" w:cs="Arial"/>
                <w:color w:val="002997"/>
                <w:lang w:val="en-US"/>
              </w:rPr>
              <w:t xml:space="preserve">.1 Type (legal person or individual, large company, SME, university, other entity) </w:t>
            </w:r>
          </w:p>
          <w:p w14:paraId="61AE5CFF" w14:textId="0D9D168C" w:rsidR="00C67437" w:rsidRPr="00513CD0" w:rsidRDefault="00B34EB5" w:rsidP="00C67437">
            <w:pPr>
              <w:spacing w:before="120" w:after="120" w:line="240" w:lineRule="exact"/>
              <w:rPr>
                <w:rFonts w:ascii="Arial" w:hAnsi="Arial" w:cs="Arial"/>
                <w:color w:val="002997"/>
                <w:lang w:val="en-US"/>
              </w:rPr>
            </w:pPr>
            <w:r>
              <w:rPr>
                <w:rFonts w:ascii="Arial" w:hAnsi="Arial" w:cs="Arial"/>
                <w:color w:val="002997"/>
                <w:lang w:val="en-US"/>
              </w:rPr>
              <w:t>6</w:t>
            </w:r>
            <w:r w:rsidR="00C67437" w:rsidRPr="00513CD0">
              <w:rPr>
                <w:rFonts w:ascii="Arial" w:hAnsi="Arial" w:cs="Arial"/>
                <w:color w:val="002997"/>
                <w:lang w:val="en-US"/>
              </w:rPr>
              <w:t xml:space="preserve">.2. </w:t>
            </w:r>
            <w:r w:rsidR="00C67437" w:rsidRPr="00B70D0F">
              <w:rPr>
                <w:rFonts w:ascii="Arial" w:hAnsi="Arial" w:cs="Arial"/>
                <w:color w:val="002997"/>
                <w:lang w:val="en-US"/>
              </w:rPr>
              <w:t xml:space="preserve">Geographical </w:t>
            </w:r>
            <w:r w:rsidR="00C67437" w:rsidRPr="00C22D4C">
              <w:rPr>
                <w:rFonts w:ascii="Arial" w:hAnsi="Arial" w:cs="Arial"/>
                <w:color w:val="002997"/>
                <w:lang w:val="en-US"/>
              </w:rPr>
              <w:t xml:space="preserve">location </w:t>
            </w:r>
            <w:r w:rsidR="00C67437" w:rsidRPr="00951410">
              <w:rPr>
                <w:rFonts w:ascii="Arial" w:hAnsi="Arial" w:cs="Arial"/>
                <w:color w:val="002997"/>
                <w:lang w:val="en-US"/>
              </w:rPr>
              <w:t>or residence</w:t>
            </w:r>
          </w:p>
          <w:p w14:paraId="79329F3D" w14:textId="0B3DEFA7" w:rsidR="00C67437" w:rsidRPr="00513CD0" w:rsidRDefault="00B34EB5" w:rsidP="00C67437">
            <w:pPr>
              <w:spacing w:before="120" w:after="120" w:line="240" w:lineRule="exact"/>
              <w:rPr>
                <w:rFonts w:ascii="Arial" w:hAnsi="Arial" w:cs="Arial"/>
                <w:color w:val="002997"/>
                <w:lang w:val="en-US"/>
              </w:rPr>
            </w:pPr>
            <w:r>
              <w:rPr>
                <w:rFonts w:ascii="Arial" w:hAnsi="Arial" w:cs="Arial"/>
                <w:color w:val="002997"/>
                <w:lang w:val="en-US"/>
              </w:rPr>
              <w:t>6</w:t>
            </w:r>
            <w:r w:rsidR="00C67437" w:rsidRPr="00513CD0">
              <w:rPr>
                <w:rFonts w:ascii="Arial" w:hAnsi="Arial" w:cs="Arial"/>
                <w:color w:val="002997"/>
                <w:lang w:val="en-US"/>
              </w:rPr>
              <w:t>.3. Economic sector</w:t>
            </w:r>
          </w:p>
          <w:p w14:paraId="2613E9FD" w14:textId="0F774CEF" w:rsidR="00C67437" w:rsidRPr="00C81082" w:rsidRDefault="00B34EB5" w:rsidP="00C67437">
            <w:pPr>
              <w:spacing w:before="120" w:after="120" w:line="240" w:lineRule="exact"/>
              <w:rPr>
                <w:rFonts w:ascii="Arial" w:hAnsi="Arial" w:cs="Arial"/>
                <w:color w:val="002997"/>
                <w:lang w:val="en-US"/>
              </w:rPr>
            </w:pPr>
            <w:r>
              <w:rPr>
                <w:rFonts w:ascii="Arial" w:hAnsi="Arial" w:cs="Arial"/>
                <w:color w:val="002997"/>
                <w:lang w:val="en-US"/>
              </w:rPr>
              <w:t>6</w:t>
            </w:r>
            <w:r w:rsidR="00C67437" w:rsidRPr="00513CD0">
              <w:rPr>
                <w:rFonts w:ascii="Arial" w:hAnsi="Arial" w:cs="Arial"/>
                <w:color w:val="002997"/>
                <w:lang w:val="en-US"/>
              </w:rPr>
              <w:t xml:space="preserve">.4. Relationship and </w:t>
            </w:r>
            <w:r w:rsidR="00C67437" w:rsidRPr="002F5E08">
              <w:rPr>
                <w:rFonts w:ascii="Arial" w:hAnsi="Arial" w:cs="Arial"/>
                <w:color w:val="002997"/>
                <w:lang w:val="en-US"/>
              </w:rPr>
              <w:t>terms</w:t>
            </w:r>
            <w:r w:rsidR="00C67437" w:rsidRPr="00C81082">
              <w:rPr>
                <w:rFonts w:ascii="Arial" w:hAnsi="Arial" w:cs="Arial"/>
                <w:color w:val="002997"/>
                <w:lang w:val="en-US"/>
              </w:rPr>
              <w:t xml:space="preserve"> between applicant and respondent (</w:t>
            </w:r>
            <w:r w:rsidR="00807744">
              <w:rPr>
                <w:rFonts w:ascii="Arial" w:hAnsi="Arial" w:cs="Arial"/>
                <w:color w:val="002997"/>
                <w:lang w:val="en-US"/>
              </w:rPr>
              <w:t xml:space="preserve">i.e. </w:t>
            </w:r>
            <w:r w:rsidR="00C67437" w:rsidRPr="00C81082">
              <w:rPr>
                <w:rFonts w:ascii="Arial" w:hAnsi="Arial" w:cs="Arial"/>
                <w:color w:val="002997"/>
                <w:lang w:val="en-US"/>
              </w:rPr>
              <w:t>licensor vs. license</w:t>
            </w:r>
            <w:r w:rsidR="00C67437">
              <w:rPr>
                <w:rFonts w:ascii="Arial" w:hAnsi="Arial" w:cs="Arial"/>
                <w:color w:val="002997"/>
                <w:lang w:val="en-US"/>
              </w:rPr>
              <w:t>e</w:t>
            </w:r>
            <w:r w:rsidR="00C67437" w:rsidRPr="00C81082">
              <w:rPr>
                <w:rFonts w:ascii="Arial" w:hAnsi="Arial" w:cs="Arial"/>
                <w:color w:val="002997"/>
                <w:lang w:val="en-US"/>
              </w:rPr>
              <w:t>, business partners, employer vs. employee, no relationship between parties, other)</w:t>
            </w:r>
          </w:p>
        </w:tc>
      </w:tr>
      <w:tr w:rsidR="00C67437" w:rsidRPr="00FD018F" w14:paraId="30FE0BA6" w14:textId="77777777" w:rsidTr="00FC5716">
        <w:tc>
          <w:tcPr>
            <w:tcW w:w="1263" w:type="pct"/>
            <w:vAlign w:val="center"/>
          </w:tcPr>
          <w:p w14:paraId="7EF4334B" w14:textId="6A547D51" w:rsidR="00C67437" w:rsidRPr="00503C1E" w:rsidRDefault="00B34EB5" w:rsidP="00C67437">
            <w:pPr>
              <w:spacing w:before="120" w:after="120" w:line="240" w:lineRule="exact"/>
              <w:ind w:left="15"/>
              <w:jc w:val="both"/>
              <w:rPr>
                <w:rFonts w:ascii="Arial" w:eastAsia="Univers 45 Light" w:hAnsi="Arial" w:cs="Arial"/>
                <w:bCs/>
                <w:color w:val="002997"/>
                <w:lang w:val="en-GB"/>
              </w:rPr>
            </w:pPr>
            <w:r>
              <w:rPr>
                <w:rFonts w:ascii="Arial" w:eastAsia="Univers 45 Light" w:hAnsi="Arial" w:cs="Arial"/>
                <w:bCs/>
                <w:color w:val="002997"/>
                <w:lang w:val="en-GB"/>
              </w:rPr>
              <w:t>7</w:t>
            </w:r>
            <w:r w:rsidR="00C67437" w:rsidRPr="00503C1E">
              <w:rPr>
                <w:rFonts w:ascii="Arial" w:eastAsia="Univers 45 Light" w:hAnsi="Arial" w:cs="Arial"/>
                <w:bCs/>
                <w:color w:val="002997"/>
                <w:lang w:val="en-GB"/>
              </w:rPr>
              <w:t>. Object of Disputes</w:t>
            </w:r>
          </w:p>
        </w:tc>
        <w:tc>
          <w:tcPr>
            <w:tcW w:w="3737" w:type="pct"/>
            <w:vAlign w:val="center"/>
          </w:tcPr>
          <w:p w14:paraId="277B1594" w14:textId="6FEA6487" w:rsidR="00C67437" w:rsidRPr="00513CD0" w:rsidRDefault="00B34EB5" w:rsidP="00C67437">
            <w:pPr>
              <w:tabs>
                <w:tab w:val="num" w:pos="720"/>
              </w:tabs>
              <w:spacing w:before="120" w:after="120" w:line="240" w:lineRule="exact"/>
              <w:rPr>
                <w:rFonts w:ascii="Arial" w:hAnsi="Arial" w:cs="Arial"/>
                <w:color w:val="002997"/>
                <w:lang w:val="en-US"/>
              </w:rPr>
            </w:pPr>
            <w:r>
              <w:rPr>
                <w:rFonts w:ascii="Arial" w:hAnsi="Arial" w:cs="Arial"/>
                <w:color w:val="002997"/>
                <w:lang w:val="en-US"/>
              </w:rPr>
              <w:t>7</w:t>
            </w:r>
            <w:r w:rsidR="00C67437" w:rsidRPr="00513CD0">
              <w:rPr>
                <w:rFonts w:ascii="Arial" w:hAnsi="Arial" w:cs="Arial"/>
                <w:color w:val="002997"/>
                <w:lang w:val="en-US"/>
              </w:rPr>
              <w:t>.1</w:t>
            </w:r>
            <w:r w:rsidR="00C67437">
              <w:rPr>
                <w:rFonts w:ascii="Arial" w:hAnsi="Arial" w:cs="Arial"/>
                <w:color w:val="002997"/>
                <w:lang w:val="en-US"/>
              </w:rPr>
              <w:t>.</w:t>
            </w:r>
            <w:r w:rsidR="00C67437" w:rsidRPr="00513CD0">
              <w:rPr>
                <w:rFonts w:ascii="Arial" w:hAnsi="Arial" w:cs="Arial"/>
                <w:color w:val="002997"/>
                <w:lang w:val="en-US"/>
              </w:rPr>
              <w:t xml:space="preserve"> </w:t>
            </w:r>
            <w:r w:rsidR="00C67437">
              <w:rPr>
                <w:rFonts w:ascii="Arial" w:hAnsi="Arial" w:cs="Arial"/>
                <w:color w:val="002997"/>
                <w:lang w:val="en-US"/>
              </w:rPr>
              <w:t>What is the n</w:t>
            </w:r>
            <w:r w:rsidR="00C67437" w:rsidRPr="00513CD0">
              <w:rPr>
                <w:rFonts w:ascii="Arial" w:hAnsi="Arial" w:cs="Arial"/>
                <w:color w:val="002997"/>
                <w:lang w:val="en-US"/>
              </w:rPr>
              <w:t>ature o</w:t>
            </w:r>
            <w:r w:rsidR="00C67437">
              <w:rPr>
                <w:rFonts w:ascii="Arial" w:hAnsi="Arial" w:cs="Arial"/>
                <w:color w:val="002997"/>
                <w:lang w:val="en-US"/>
              </w:rPr>
              <w:t>f the trade secret litigation</w:t>
            </w:r>
            <w:r w:rsidR="00C67437" w:rsidRPr="00513CD0">
              <w:rPr>
                <w:rFonts w:ascii="Arial" w:hAnsi="Arial" w:cs="Arial"/>
                <w:color w:val="002997"/>
                <w:lang w:val="en-US"/>
              </w:rPr>
              <w:t xml:space="preserve"> (e.g. business information, manufa</w:t>
            </w:r>
            <w:r w:rsidR="00C67437">
              <w:rPr>
                <w:rFonts w:ascii="Arial" w:hAnsi="Arial" w:cs="Arial"/>
                <w:color w:val="002997"/>
                <w:lang w:val="en-US"/>
              </w:rPr>
              <w:t>cturing process, know-how</w:t>
            </w:r>
            <w:r w:rsidR="00C67437" w:rsidRPr="00513CD0">
              <w:rPr>
                <w:rFonts w:ascii="Arial" w:hAnsi="Arial" w:cs="Arial"/>
                <w:color w:val="002997"/>
                <w:lang w:val="en-US"/>
              </w:rPr>
              <w:t>)</w:t>
            </w:r>
            <w:r w:rsidR="00C67437">
              <w:rPr>
                <w:rFonts w:ascii="Arial" w:hAnsi="Arial" w:cs="Arial"/>
                <w:color w:val="002997"/>
                <w:lang w:val="en-US"/>
              </w:rPr>
              <w:t>?</w:t>
            </w:r>
          </w:p>
        </w:tc>
      </w:tr>
      <w:tr w:rsidR="00C67437" w:rsidRPr="00FD018F" w14:paraId="4BF14345" w14:textId="77777777" w:rsidTr="00FC5716">
        <w:tc>
          <w:tcPr>
            <w:tcW w:w="1263" w:type="pct"/>
            <w:vAlign w:val="center"/>
          </w:tcPr>
          <w:p w14:paraId="1D11AB96" w14:textId="384F4B03" w:rsidR="00C67437" w:rsidRPr="00503C1E" w:rsidRDefault="00B34EB5" w:rsidP="00B34EB5">
            <w:pPr>
              <w:spacing w:before="120" w:after="120" w:line="240" w:lineRule="exact"/>
              <w:rPr>
                <w:rFonts w:ascii="Arial" w:hAnsi="Arial" w:cs="Arial"/>
                <w:color w:val="002997"/>
                <w:lang w:val="en-US"/>
              </w:rPr>
            </w:pPr>
            <w:r>
              <w:rPr>
                <w:rFonts w:ascii="Arial" w:hAnsi="Arial" w:cs="Arial"/>
                <w:color w:val="002997"/>
                <w:lang w:val="en-US"/>
              </w:rPr>
              <w:t xml:space="preserve">8. </w:t>
            </w:r>
            <w:r w:rsidR="00C67437" w:rsidRPr="00503C1E">
              <w:rPr>
                <w:rFonts w:ascii="Arial" w:hAnsi="Arial" w:cs="Arial"/>
                <w:color w:val="002997"/>
                <w:lang w:val="en-US"/>
              </w:rPr>
              <w:t>Data on Disputes</w:t>
            </w:r>
          </w:p>
        </w:tc>
        <w:tc>
          <w:tcPr>
            <w:tcW w:w="3737" w:type="pct"/>
            <w:vAlign w:val="center"/>
          </w:tcPr>
          <w:p w14:paraId="49F04985" w14:textId="67D90BBB" w:rsidR="00C67437" w:rsidRPr="0055217A" w:rsidRDefault="00C67437" w:rsidP="00C67437">
            <w:pPr>
              <w:spacing w:before="120" w:after="120" w:line="240" w:lineRule="exact"/>
              <w:ind w:left="15"/>
              <w:jc w:val="both"/>
              <w:rPr>
                <w:rFonts w:ascii="Arial" w:eastAsia="Calibri" w:hAnsi="Arial" w:cs="Arial"/>
                <w:color w:val="002997"/>
                <w:spacing w:val="-1"/>
                <w:lang w:val="en-US"/>
              </w:rPr>
            </w:pPr>
            <w:r w:rsidRPr="0055217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Please provide </w:t>
            </w: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an answer to the following questions</w:t>
            </w:r>
            <w:r w:rsidRPr="0055217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:</w:t>
            </w:r>
          </w:p>
          <w:p w14:paraId="22415DB7" w14:textId="1E1ED8F0" w:rsidR="00C67437" w:rsidRPr="0055217A" w:rsidRDefault="00B34EB5" w:rsidP="00C67437">
            <w:pPr>
              <w:spacing w:before="120" w:after="120" w:line="240" w:lineRule="exact"/>
              <w:ind w:left="15"/>
              <w:jc w:val="both"/>
              <w:rPr>
                <w:rFonts w:ascii="Arial" w:eastAsia="Calibri" w:hAnsi="Arial" w:cs="Arial"/>
                <w:color w:val="002997"/>
                <w:spacing w:val="-1"/>
                <w:lang w:val="en-US"/>
              </w:rPr>
            </w:pP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8</w:t>
            </w:r>
            <w:r w:rsidR="00C67437" w:rsidRPr="0055217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.1. </w:t>
            </w:r>
            <w:r w:rsidR="00C67437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Was t</w:t>
            </w:r>
            <w:r w:rsidR="00C67437" w:rsidRPr="0055217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he information claimed to be a trade secret found to be valid?</w:t>
            </w:r>
          </w:p>
          <w:p w14:paraId="40B50C9F" w14:textId="49AE3AB2" w:rsidR="00C67437" w:rsidRPr="0055217A" w:rsidRDefault="00B34EB5" w:rsidP="00C67437">
            <w:pPr>
              <w:spacing w:before="120" w:after="120" w:line="240" w:lineRule="exact"/>
              <w:ind w:left="15"/>
              <w:jc w:val="both"/>
              <w:rPr>
                <w:rFonts w:ascii="Arial" w:eastAsia="Calibri" w:hAnsi="Arial" w:cs="Arial"/>
                <w:color w:val="002997"/>
                <w:spacing w:val="-1"/>
                <w:highlight w:val="yellow"/>
                <w:lang w:val="en-US"/>
              </w:rPr>
            </w:pP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8</w:t>
            </w:r>
            <w:r w:rsidR="00C67437" w:rsidRPr="0055217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.2. </w:t>
            </w:r>
            <w:r w:rsidR="00C67437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What t</w:t>
            </w:r>
            <w:r w:rsidR="00C67437" w:rsidRPr="0055217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ype of evidence </w:t>
            </w:r>
            <w:r w:rsidR="00C67437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is </w:t>
            </w:r>
            <w:r w:rsidR="00C67437" w:rsidRPr="0055217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required to be submitted before the Court</w:t>
            </w:r>
            <w:r w:rsidR="00C67437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?</w:t>
            </w:r>
          </w:p>
          <w:p w14:paraId="7CB2131D" w14:textId="1767B9C1" w:rsidR="00C67437" w:rsidRPr="0055217A" w:rsidRDefault="00B34EB5" w:rsidP="00C67437">
            <w:pPr>
              <w:spacing w:before="120" w:after="120" w:line="240" w:lineRule="exact"/>
              <w:ind w:left="15"/>
              <w:jc w:val="both"/>
              <w:rPr>
                <w:rFonts w:ascii="Arial" w:eastAsia="Calibri" w:hAnsi="Arial" w:cs="Arial"/>
                <w:color w:val="002997"/>
                <w:spacing w:val="-1"/>
                <w:lang w:val="en-US"/>
              </w:rPr>
            </w:pP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lastRenderedPageBreak/>
              <w:t>8</w:t>
            </w:r>
            <w:r w:rsidR="00C67437" w:rsidRPr="0055217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.3. </w:t>
            </w:r>
            <w:r w:rsidR="00C67437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Did the i</w:t>
            </w:r>
            <w:r w:rsidR="00C67437" w:rsidRPr="0055217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nfringement </w:t>
            </w:r>
            <w:r w:rsidR="00C67437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in fact ta</w:t>
            </w:r>
            <w:r w:rsidR="00C67437" w:rsidRPr="0055217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k</w:t>
            </w:r>
            <w:r w:rsidR="00C67437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e</w:t>
            </w:r>
            <w:r w:rsidR="00C67437" w:rsidRPr="0055217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 place</w:t>
            </w:r>
            <w:r w:rsidR="00C67437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?</w:t>
            </w:r>
          </w:p>
          <w:p w14:paraId="56943A31" w14:textId="1665DAEC" w:rsidR="00C67437" w:rsidRPr="0055217A" w:rsidRDefault="00B34EB5" w:rsidP="00C67437">
            <w:pPr>
              <w:spacing w:before="120" w:after="120" w:line="240" w:lineRule="exact"/>
              <w:ind w:left="15"/>
              <w:jc w:val="both"/>
              <w:rPr>
                <w:rFonts w:ascii="Arial" w:eastAsia="Calibri" w:hAnsi="Arial" w:cs="Arial"/>
                <w:color w:val="002997"/>
                <w:spacing w:val="-1"/>
                <w:lang w:val="en-US"/>
              </w:rPr>
            </w:pP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8</w:t>
            </w:r>
            <w:r w:rsidR="00C67437" w:rsidRPr="0055217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.4. </w:t>
            </w:r>
            <w:r w:rsidR="00C67437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What t</w:t>
            </w:r>
            <w:r w:rsidR="00C67437" w:rsidRPr="0055217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ype of conduct</w:t>
            </w:r>
            <w:r w:rsidR="00C67437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 occurred </w:t>
            </w:r>
            <w:r w:rsidR="00C67437" w:rsidRPr="0055217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(</w:t>
            </w:r>
            <w:r w:rsidR="00C67437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e.g. </w:t>
            </w:r>
            <w:r w:rsidR="00C67437" w:rsidRPr="0055217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reverse engineering, economic espionage, breach of an obligation of conf</w:t>
            </w:r>
            <w:r w:rsidR="00C67437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idence, theft of trade secrets, breach of law, other)?</w:t>
            </w:r>
          </w:p>
          <w:p w14:paraId="37DC5D2E" w14:textId="0E539779" w:rsidR="00C67437" w:rsidRPr="00C67437" w:rsidRDefault="00B34EB5" w:rsidP="00C67437">
            <w:pPr>
              <w:spacing w:before="120" w:after="120" w:line="240" w:lineRule="exact"/>
              <w:ind w:left="15"/>
              <w:jc w:val="both"/>
              <w:rPr>
                <w:rFonts w:ascii="Arial" w:eastAsia="Calibri" w:hAnsi="Arial" w:cs="Arial"/>
                <w:color w:val="002997"/>
                <w:spacing w:val="-1"/>
                <w:lang w:val="en-US"/>
              </w:rPr>
            </w:pP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8</w:t>
            </w:r>
            <w:r w:rsidR="00C67437" w:rsidRPr="0055217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.5. </w:t>
            </w:r>
            <w:r w:rsidR="00C67437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What kind </w:t>
            </w:r>
            <w:r w:rsidR="00C67437" w:rsidRPr="0055217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of defenses</w:t>
            </w:r>
            <w:r w:rsidR="00C67437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 was</w:t>
            </w:r>
            <w:r w:rsidR="00C67437" w:rsidRPr="0055217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 alleged by the Respondent</w:t>
            </w:r>
            <w:r w:rsidR="00C67437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?</w:t>
            </w:r>
            <w:r w:rsidR="00C67437" w:rsidRPr="0055217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 </w:t>
            </w:r>
          </w:p>
        </w:tc>
      </w:tr>
      <w:tr w:rsidR="00C67437" w:rsidRPr="00FD018F" w14:paraId="07F25C0C" w14:textId="77777777" w:rsidTr="00FC5716">
        <w:tc>
          <w:tcPr>
            <w:tcW w:w="1263" w:type="pct"/>
            <w:vAlign w:val="center"/>
          </w:tcPr>
          <w:p w14:paraId="01AE892F" w14:textId="36D2086D" w:rsidR="00C67437" w:rsidRPr="00503C1E" w:rsidRDefault="00B34EB5" w:rsidP="00C67437">
            <w:pPr>
              <w:spacing w:before="120" w:after="120" w:line="240" w:lineRule="exact"/>
              <w:rPr>
                <w:rFonts w:ascii="Arial" w:hAnsi="Arial" w:cs="Arial"/>
                <w:color w:val="002997"/>
                <w:lang w:val="en-US"/>
              </w:rPr>
            </w:pPr>
            <w:r>
              <w:rPr>
                <w:rFonts w:ascii="Arial" w:hAnsi="Arial" w:cs="Arial"/>
                <w:color w:val="002997"/>
                <w:lang w:val="en-US"/>
              </w:rPr>
              <w:lastRenderedPageBreak/>
              <w:t>9</w:t>
            </w:r>
            <w:r w:rsidR="00C67437">
              <w:rPr>
                <w:rFonts w:ascii="Arial" w:hAnsi="Arial" w:cs="Arial"/>
                <w:color w:val="002997"/>
                <w:lang w:val="en-US"/>
              </w:rPr>
              <w:t>. Cross-</w:t>
            </w:r>
            <w:r w:rsidR="00C67437" w:rsidRPr="00503C1E">
              <w:rPr>
                <w:rFonts w:ascii="Arial" w:hAnsi="Arial" w:cs="Arial"/>
                <w:color w:val="002997"/>
                <w:lang w:val="en-US"/>
              </w:rPr>
              <w:t>border issues</w:t>
            </w:r>
          </w:p>
        </w:tc>
        <w:tc>
          <w:tcPr>
            <w:tcW w:w="3737" w:type="pct"/>
            <w:vAlign w:val="center"/>
          </w:tcPr>
          <w:p w14:paraId="1FD17EC2" w14:textId="77777777" w:rsidR="00C67437" w:rsidRPr="0055217A" w:rsidRDefault="00C67437" w:rsidP="00C67437">
            <w:pPr>
              <w:spacing w:before="120" w:after="120" w:line="240" w:lineRule="exact"/>
              <w:ind w:left="15"/>
              <w:jc w:val="both"/>
              <w:rPr>
                <w:rFonts w:ascii="Arial" w:eastAsia="Calibri" w:hAnsi="Arial" w:cs="Arial"/>
                <w:color w:val="002997"/>
                <w:spacing w:val="-1"/>
                <w:lang w:val="en-US"/>
              </w:rPr>
            </w:pPr>
            <w:r w:rsidRPr="0055217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Please describe cross-border issues by taking into account the following elements: </w:t>
            </w:r>
          </w:p>
          <w:p w14:paraId="42F8922D" w14:textId="2A306B4C" w:rsidR="00C67437" w:rsidRPr="0055217A" w:rsidRDefault="00B34EB5" w:rsidP="00C67437">
            <w:pPr>
              <w:spacing w:before="120" w:after="120" w:line="240" w:lineRule="exact"/>
              <w:ind w:left="15"/>
              <w:jc w:val="both"/>
              <w:rPr>
                <w:rFonts w:ascii="Arial" w:eastAsia="Calibri" w:hAnsi="Arial" w:cs="Arial"/>
                <w:color w:val="002997"/>
                <w:spacing w:val="-1"/>
                <w:lang w:val="en-US"/>
              </w:rPr>
            </w:pP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9</w:t>
            </w:r>
            <w:r w:rsidR="00C67437" w:rsidRPr="0055217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.1. Parties from other EU countries </w:t>
            </w:r>
          </w:p>
          <w:p w14:paraId="550C8D95" w14:textId="3CF23C7F" w:rsidR="00C67437" w:rsidRPr="0055217A" w:rsidRDefault="00B34EB5" w:rsidP="00C67437">
            <w:pPr>
              <w:spacing w:before="120" w:after="120" w:line="240" w:lineRule="exact"/>
              <w:ind w:left="15"/>
              <w:jc w:val="both"/>
              <w:rPr>
                <w:rFonts w:ascii="Arial" w:eastAsia="Calibri" w:hAnsi="Arial" w:cs="Arial"/>
                <w:color w:val="002997"/>
                <w:spacing w:val="-1"/>
                <w:lang w:val="en-US"/>
              </w:rPr>
            </w:pP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9</w:t>
            </w:r>
            <w:r w:rsidR="00C67437" w:rsidRPr="0055217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.2. Conduct took place in more than one Member State</w:t>
            </w:r>
          </w:p>
          <w:p w14:paraId="5DA060AC" w14:textId="263CBAE6" w:rsidR="00C67437" w:rsidRPr="0055217A" w:rsidRDefault="00B34EB5" w:rsidP="00C67437">
            <w:pPr>
              <w:spacing w:before="120" w:after="120" w:line="240" w:lineRule="exact"/>
              <w:ind w:left="15"/>
              <w:jc w:val="both"/>
              <w:rPr>
                <w:rFonts w:ascii="Arial" w:eastAsia="Calibri" w:hAnsi="Arial" w:cs="Arial"/>
                <w:color w:val="002997"/>
                <w:spacing w:val="-1"/>
                <w:lang w:val="en-US"/>
              </w:rPr>
            </w:pP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9</w:t>
            </w:r>
            <w:r w:rsidR="00C67437" w:rsidRPr="0055217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.3. Conduct had consequences in more than one Member State</w:t>
            </w:r>
          </w:p>
          <w:p w14:paraId="6CA994A0" w14:textId="1F80EBD4" w:rsidR="00C67437" w:rsidRPr="0055217A" w:rsidRDefault="00B34EB5" w:rsidP="00C67437">
            <w:pPr>
              <w:spacing w:before="120" w:after="120" w:line="240" w:lineRule="exact"/>
              <w:ind w:left="15"/>
              <w:jc w:val="both"/>
              <w:rPr>
                <w:rFonts w:ascii="Arial" w:eastAsia="Calibri" w:hAnsi="Arial" w:cs="Arial"/>
                <w:color w:val="002997"/>
                <w:spacing w:val="-1"/>
                <w:lang w:val="en-US"/>
              </w:rPr>
            </w:pP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9</w:t>
            </w:r>
            <w:r w:rsidR="00C67437" w:rsidRPr="0055217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.4. Whether or not disputes on Court jurisdiction have occurred</w:t>
            </w:r>
          </w:p>
          <w:p w14:paraId="40B7BEC7" w14:textId="528708AE" w:rsidR="00C67437" w:rsidRPr="0055217A" w:rsidRDefault="00B34EB5" w:rsidP="00C67437">
            <w:pPr>
              <w:tabs>
                <w:tab w:val="num" w:pos="720"/>
              </w:tabs>
              <w:spacing w:before="120" w:after="120" w:line="240" w:lineRule="exact"/>
              <w:rPr>
                <w:rFonts w:ascii="Arial" w:hAnsi="Arial" w:cs="Arial"/>
                <w:color w:val="002997"/>
                <w:lang w:val="en-US"/>
              </w:rPr>
            </w:pP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9</w:t>
            </w:r>
            <w:r w:rsidR="00C67437" w:rsidRPr="0055217A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.5. Whether or not disputes on the applicable law have occurred</w:t>
            </w:r>
          </w:p>
        </w:tc>
      </w:tr>
      <w:tr w:rsidR="00C67437" w:rsidRPr="00833650" w14:paraId="7E398314" w14:textId="77777777" w:rsidTr="00FC5716">
        <w:tc>
          <w:tcPr>
            <w:tcW w:w="1263" w:type="pct"/>
            <w:vAlign w:val="center"/>
          </w:tcPr>
          <w:p w14:paraId="77C1DE58" w14:textId="02BF3610" w:rsidR="00C67437" w:rsidRPr="00503C1E" w:rsidRDefault="00B34EB5" w:rsidP="00C67437">
            <w:pPr>
              <w:spacing w:before="120" w:after="120" w:line="240" w:lineRule="exact"/>
              <w:rPr>
                <w:rFonts w:ascii="Arial" w:hAnsi="Arial" w:cs="Arial"/>
                <w:color w:val="002997"/>
                <w:lang w:val="en-US"/>
              </w:rPr>
            </w:pPr>
            <w:r>
              <w:rPr>
                <w:rFonts w:ascii="Arial" w:hAnsi="Arial" w:cs="Arial"/>
                <w:color w:val="002997"/>
                <w:lang w:val="en-US"/>
              </w:rPr>
              <w:t>10</w:t>
            </w:r>
            <w:r w:rsidR="00C67437" w:rsidRPr="00503C1E">
              <w:rPr>
                <w:rFonts w:ascii="Arial" w:hAnsi="Arial" w:cs="Arial"/>
                <w:color w:val="002997"/>
                <w:lang w:val="en-US"/>
              </w:rPr>
              <w:t>. Remedies, measures sought/granted</w:t>
            </w:r>
          </w:p>
        </w:tc>
        <w:tc>
          <w:tcPr>
            <w:tcW w:w="3737" w:type="pct"/>
            <w:vAlign w:val="center"/>
          </w:tcPr>
          <w:p w14:paraId="637BD9B1" w14:textId="77777777" w:rsidR="00C67437" w:rsidRPr="00C81082" w:rsidRDefault="00C67437" w:rsidP="00C67437">
            <w:pPr>
              <w:spacing w:before="120" w:after="120" w:line="240" w:lineRule="exact"/>
              <w:ind w:left="15"/>
              <w:jc w:val="both"/>
              <w:rPr>
                <w:rFonts w:ascii="Arial" w:eastAsia="Calibri" w:hAnsi="Arial" w:cs="Arial"/>
                <w:color w:val="002997"/>
                <w:spacing w:val="-1"/>
                <w:lang w:val="en-US"/>
              </w:rPr>
            </w:pPr>
            <w:r w:rsidRPr="00C81082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Please, provide the following information: </w:t>
            </w:r>
          </w:p>
          <w:p w14:paraId="215B41BB" w14:textId="5C14BA46" w:rsidR="00C67437" w:rsidRPr="00C81082" w:rsidRDefault="00B34EB5" w:rsidP="00C67437">
            <w:pPr>
              <w:spacing w:before="120" w:after="120" w:line="240" w:lineRule="exact"/>
              <w:ind w:left="15"/>
              <w:jc w:val="both"/>
              <w:rPr>
                <w:rFonts w:ascii="Arial" w:eastAsia="Calibri" w:hAnsi="Arial" w:cs="Arial"/>
                <w:color w:val="002997"/>
                <w:spacing w:val="-1"/>
                <w:lang w:val="en-US"/>
              </w:rPr>
            </w:pP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10</w:t>
            </w:r>
            <w:r w:rsidR="00C67437" w:rsidRPr="00C81082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.1. </w:t>
            </w:r>
            <w:r w:rsidR="00C67437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A</w:t>
            </w:r>
            <w:r w:rsidR="00C67437" w:rsidRPr="00C81082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mount of damages awarded by Courts to Applicants and calculation</w:t>
            </w:r>
            <w:r w:rsidR="00C67437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 method(s)</w:t>
            </w:r>
          </w:p>
          <w:p w14:paraId="44F56206" w14:textId="497B4915" w:rsidR="00C67437" w:rsidRPr="00C81082" w:rsidRDefault="00B34EB5" w:rsidP="00C67437">
            <w:pPr>
              <w:spacing w:before="120" w:after="120" w:line="240" w:lineRule="exact"/>
              <w:ind w:left="15"/>
              <w:jc w:val="both"/>
              <w:rPr>
                <w:rFonts w:ascii="Arial" w:eastAsia="Calibri" w:hAnsi="Arial" w:cs="Arial"/>
                <w:color w:val="002997"/>
                <w:spacing w:val="-1"/>
                <w:lang w:val="en-US"/>
              </w:rPr>
            </w:pP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10</w:t>
            </w:r>
            <w:r w:rsidR="00C67437" w:rsidRPr="00C81082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.2. Type of injunctions issued against the illicit use of the trade secret and related time limit</w:t>
            </w:r>
          </w:p>
          <w:p w14:paraId="14BE57C6" w14:textId="7E2BF93E" w:rsidR="00C67437" w:rsidRPr="00C81082" w:rsidRDefault="00B34EB5" w:rsidP="00C67437">
            <w:pPr>
              <w:spacing w:before="120" w:after="120" w:line="240" w:lineRule="exact"/>
              <w:ind w:left="15"/>
              <w:jc w:val="both"/>
              <w:rPr>
                <w:rFonts w:ascii="Arial" w:hAnsi="Arial" w:cs="Arial"/>
                <w:color w:val="002997"/>
                <w:lang w:val="en-US"/>
              </w:rPr>
            </w:pP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10</w:t>
            </w:r>
            <w:r w:rsidR="00C67437" w:rsidRPr="00C81082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.3. Provision of corrective measures</w:t>
            </w:r>
          </w:p>
        </w:tc>
      </w:tr>
      <w:tr w:rsidR="00C67437" w:rsidRPr="00FD018F" w14:paraId="2B88F861" w14:textId="77777777" w:rsidTr="00FC5716">
        <w:tc>
          <w:tcPr>
            <w:tcW w:w="1263" w:type="pct"/>
            <w:vAlign w:val="center"/>
          </w:tcPr>
          <w:p w14:paraId="3AAC4AEB" w14:textId="1353A984" w:rsidR="00C67437" w:rsidRPr="00503C1E" w:rsidRDefault="00B34EB5" w:rsidP="00C67437">
            <w:pPr>
              <w:spacing w:before="120" w:after="120" w:line="240" w:lineRule="exact"/>
              <w:ind w:left="15"/>
              <w:rPr>
                <w:rFonts w:ascii="Arial" w:eastAsia="Calibri" w:hAnsi="Arial" w:cs="Arial"/>
                <w:color w:val="002997"/>
                <w:spacing w:val="-1"/>
                <w:lang w:val="en-GB"/>
              </w:rPr>
            </w:pP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11</w:t>
            </w:r>
            <w:r w:rsidR="00C67437" w:rsidRPr="00503C1E">
              <w:rPr>
                <w:rFonts w:ascii="Arial" w:eastAsia="Calibri" w:hAnsi="Arial" w:cs="Arial"/>
                <w:color w:val="002997"/>
                <w:spacing w:val="-1"/>
                <w:lang w:val="en-GB"/>
              </w:rPr>
              <w:t>. Trade secrets holders’ reactions to alleged cases of misappropriation</w:t>
            </w:r>
          </w:p>
          <w:p w14:paraId="7EC2F78D" w14:textId="77777777" w:rsidR="00C67437" w:rsidRPr="00503C1E" w:rsidRDefault="00C67437" w:rsidP="00C67437">
            <w:pPr>
              <w:spacing w:before="120" w:after="120" w:line="240" w:lineRule="exact"/>
              <w:ind w:left="15"/>
              <w:jc w:val="both"/>
              <w:rPr>
                <w:rFonts w:ascii="Arial" w:hAnsi="Arial" w:cs="Arial"/>
                <w:color w:val="002997"/>
                <w:lang w:val="en-GB"/>
              </w:rPr>
            </w:pPr>
          </w:p>
        </w:tc>
        <w:tc>
          <w:tcPr>
            <w:tcW w:w="3737" w:type="pct"/>
            <w:vAlign w:val="center"/>
          </w:tcPr>
          <w:p w14:paraId="189FE8CA" w14:textId="77777777" w:rsidR="00C67437" w:rsidRPr="00C81082" w:rsidRDefault="00C67437" w:rsidP="00C67437">
            <w:pPr>
              <w:spacing w:before="120" w:after="120" w:line="240" w:lineRule="exact"/>
              <w:ind w:left="15"/>
              <w:jc w:val="both"/>
              <w:rPr>
                <w:rFonts w:ascii="Arial" w:eastAsia="Calibri" w:hAnsi="Arial" w:cs="Arial"/>
                <w:color w:val="002997"/>
                <w:spacing w:val="-1"/>
                <w:lang w:val="en-US"/>
              </w:rPr>
            </w:pPr>
            <w:r w:rsidRPr="00C81082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As regards to the outcomes of the issues raised, please provide information and comments on: </w:t>
            </w:r>
          </w:p>
          <w:p w14:paraId="49B25DEE" w14:textId="4AF01C0E" w:rsidR="00C67437" w:rsidRPr="00C81082" w:rsidRDefault="00C67437" w:rsidP="00C67437">
            <w:pPr>
              <w:spacing w:before="120" w:after="120" w:line="240" w:lineRule="exact"/>
              <w:jc w:val="both"/>
              <w:rPr>
                <w:rFonts w:ascii="Arial" w:eastAsia="Calibri" w:hAnsi="Arial" w:cs="Arial"/>
                <w:color w:val="002997"/>
                <w:spacing w:val="-1"/>
                <w:lang w:val="en-US"/>
              </w:rPr>
            </w:pP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1</w:t>
            </w:r>
            <w:r w:rsidR="00B34EB5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1</w:t>
            </w:r>
            <w:r w:rsidRPr="00C81082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.1. Whether litigation happened </w:t>
            </w:r>
          </w:p>
          <w:p w14:paraId="5ACA576A" w14:textId="28CD23FA" w:rsidR="00C67437" w:rsidRPr="00C81082" w:rsidRDefault="00B34EB5" w:rsidP="00C67437">
            <w:pPr>
              <w:spacing w:before="120" w:after="120" w:line="240" w:lineRule="exact"/>
              <w:jc w:val="both"/>
              <w:rPr>
                <w:rFonts w:ascii="Arial" w:eastAsia="Calibri" w:hAnsi="Arial" w:cs="Arial"/>
                <w:color w:val="002997"/>
                <w:spacing w:val="-1"/>
                <w:lang w:val="en-US"/>
              </w:rPr>
            </w:pP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11</w:t>
            </w:r>
            <w:r w:rsidR="00C67437" w:rsidRPr="00C81082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.2. Any settlement occurred before or during procedures</w:t>
            </w:r>
          </w:p>
          <w:p w14:paraId="675A8F37" w14:textId="08C26348" w:rsidR="00C67437" w:rsidRDefault="00B34EB5" w:rsidP="00C67437">
            <w:pPr>
              <w:spacing w:before="120" w:after="120" w:line="240" w:lineRule="exact"/>
              <w:jc w:val="both"/>
              <w:rPr>
                <w:rFonts w:ascii="Arial" w:eastAsia="Calibri" w:hAnsi="Arial" w:cs="Arial"/>
                <w:color w:val="002997"/>
                <w:spacing w:val="-1"/>
                <w:lang w:val="en-US"/>
              </w:rPr>
            </w:pP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11</w:t>
            </w:r>
            <w:r w:rsidR="00C67437" w:rsidRPr="00C81082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.3. Whether the Parties refrained from litigation</w:t>
            </w:r>
          </w:p>
          <w:p w14:paraId="4E51EE92" w14:textId="32FA599B" w:rsidR="00C67437" w:rsidRPr="00C81082" w:rsidRDefault="00B34EB5" w:rsidP="00C67437">
            <w:pPr>
              <w:spacing w:before="120" w:after="120" w:line="240" w:lineRule="exact"/>
              <w:ind w:left="15"/>
              <w:jc w:val="both"/>
              <w:rPr>
                <w:rFonts w:ascii="Arial" w:eastAsia="Calibri" w:hAnsi="Arial" w:cs="Arial"/>
                <w:color w:val="002997"/>
                <w:spacing w:val="-1"/>
                <w:lang w:val="en-US"/>
              </w:rPr>
            </w:pPr>
            <w:r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11</w:t>
            </w:r>
            <w:r w:rsidR="00C67437" w:rsidRPr="00C81082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.4.</w:t>
            </w:r>
            <w:r w:rsidR="00C67437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 xml:space="preserve"> E</w:t>
            </w:r>
            <w:r w:rsidR="00C67437" w:rsidRPr="00C81082">
              <w:rPr>
                <w:rFonts w:ascii="Arial" w:eastAsia="Calibri" w:hAnsi="Arial" w:cs="Arial"/>
                <w:color w:val="002997"/>
                <w:spacing w:val="-1"/>
                <w:lang w:val="en-US"/>
              </w:rPr>
              <w:t>ffectiveness of non-disclosure and non-use agreements</w:t>
            </w:r>
          </w:p>
        </w:tc>
      </w:tr>
    </w:tbl>
    <w:p w14:paraId="29D72E58" w14:textId="72BB77A1" w:rsidR="00DD70E7" w:rsidRPr="004A6281" w:rsidRDefault="00DD70E7">
      <w:pPr>
        <w:rPr>
          <w:lang w:val="en-US"/>
        </w:rPr>
      </w:pPr>
    </w:p>
    <w:sectPr w:rsidR="00DD70E7" w:rsidRPr="004A6281" w:rsidSect="00FF6CB6">
      <w:headerReference w:type="default" r:id="rId12"/>
      <w:footerReference w:type="default" r:id="rId13"/>
      <w:footerReference w:type="first" r:id="rId14"/>
      <w:pgSz w:w="16838" w:h="11906" w:orient="landscape"/>
      <w:pgMar w:top="1134" w:right="1417" w:bottom="1134" w:left="1134" w:header="85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BC5F2E" w14:textId="77777777" w:rsidR="002F18D7" w:rsidRDefault="002F18D7" w:rsidP="00AA488F">
      <w:pPr>
        <w:spacing w:after="0" w:line="240" w:lineRule="auto"/>
      </w:pPr>
      <w:r>
        <w:separator/>
      </w:r>
    </w:p>
  </w:endnote>
  <w:endnote w:type="continuationSeparator" w:id="0">
    <w:p w14:paraId="3A69BF7D" w14:textId="77777777" w:rsidR="002F18D7" w:rsidRDefault="002F18D7" w:rsidP="00AA4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PMG Light">
    <w:altName w:val="Segoe Script"/>
    <w:charset w:val="00"/>
    <w:family w:val="swiss"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Univers 45 Light">
    <w:altName w:val="Univers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962069"/>
      <w:docPartObj>
        <w:docPartGallery w:val="Page Numbers (Bottom of Page)"/>
        <w:docPartUnique/>
      </w:docPartObj>
    </w:sdtPr>
    <w:sdtEndPr/>
    <w:sdtContent>
      <w:p w14:paraId="6FF1C620" w14:textId="700342F4" w:rsidR="0083619F" w:rsidRDefault="00B36C2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408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94AB21D" w14:textId="77777777" w:rsidR="0083619F" w:rsidRDefault="0083619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895D96" w14:textId="77777777" w:rsidR="00C0200F" w:rsidRDefault="00C0200F" w:rsidP="00C0200F">
    <w:pPr>
      <w:pStyle w:val="Footer"/>
      <w:tabs>
        <w:tab w:val="clear" w:pos="4819"/>
        <w:tab w:val="clear" w:pos="9638"/>
        <w:tab w:val="left" w:pos="1272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B66307" w14:textId="77777777" w:rsidR="002F18D7" w:rsidRDefault="002F18D7" w:rsidP="00AA488F">
      <w:pPr>
        <w:spacing w:after="0" w:line="240" w:lineRule="auto"/>
      </w:pPr>
      <w:r>
        <w:separator/>
      </w:r>
    </w:p>
  </w:footnote>
  <w:footnote w:type="continuationSeparator" w:id="0">
    <w:p w14:paraId="08899B7E" w14:textId="77777777" w:rsidR="002F18D7" w:rsidRDefault="002F18D7" w:rsidP="00AA48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515CC8" w14:textId="2C835D80" w:rsidR="00203819" w:rsidRPr="008335EA" w:rsidRDefault="00E348D6" w:rsidP="008335EA">
    <w:pPr>
      <w:pStyle w:val="Header"/>
      <w:tabs>
        <w:tab w:val="clear" w:pos="4819"/>
        <w:tab w:val="left" w:pos="3686"/>
        <w:tab w:val="left" w:pos="3969"/>
      </w:tabs>
      <w:ind w:left="4111" w:hanging="2126"/>
      <w:jc w:val="center"/>
      <w:rPr>
        <w:rFonts w:ascii="Arial" w:hAnsi="Arial" w:cs="Arial"/>
        <w:color w:val="002997"/>
        <w:sz w:val="20"/>
        <w:szCs w:val="28"/>
        <w:lang w:val="en-GB"/>
      </w:rPr>
    </w:pPr>
    <w:r w:rsidRPr="008335EA">
      <w:rPr>
        <w:rFonts w:ascii="Arial" w:hAnsi="Arial" w:cs="Arial"/>
        <w:noProof/>
        <w:color w:val="002997"/>
        <w:sz w:val="20"/>
        <w:szCs w:val="28"/>
        <w:lang w:val="en-US"/>
      </w:rPr>
      <w:drawing>
        <wp:anchor distT="0" distB="0" distL="114300" distR="114300" simplePos="0" relativeHeight="251658240" behindDoc="0" locked="0" layoutInCell="1" allowOverlap="1" wp14:anchorId="78F4C2E7" wp14:editId="46A6C02E">
          <wp:simplePos x="0" y="0"/>
          <wp:positionH relativeFrom="margin">
            <wp:posOffset>-170815</wp:posOffset>
          </wp:positionH>
          <wp:positionV relativeFrom="margin">
            <wp:posOffset>-976739</wp:posOffset>
          </wp:positionV>
          <wp:extent cx="1152000" cy="852480"/>
          <wp:effectExtent l="0" t="0" r="0" b="5080"/>
          <wp:wrapSquare wrapText="bothSides"/>
          <wp:docPr id="2" name="Immagine 2" descr="C:\Users\fgiordani\AppData\Local\Temp\wz1168\kpmg\asset\2\KPMG_NoCP_RGB_27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giordani\AppData\Local\Temp\wz1168\kpmg\asset\2\KPMG_NoCP_RGB_279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000" cy="85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3819" w:rsidRPr="008335EA">
      <w:rPr>
        <w:rFonts w:ascii="Arial" w:hAnsi="Arial" w:cs="Arial"/>
        <w:color w:val="002997"/>
        <w:sz w:val="20"/>
        <w:szCs w:val="28"/>
        <w:lang w:val="en-GB"/>
      </w:rPr>
      <w:t>Study on “</w:t>
    </w:r>
    <w:r w:rsidR="0009595B" w:rsidRPr="008335EA">
      <w:rPr>
        <w:rFonts w:ascii="Arial" w:hAnsi="Arial" w:cs="Arial"/>
        <w:color w:val="002997"/>
        <w:sz w:val="20"/>
        <w:szCs w:val="28"/>
        <w:lang w:val="en-GB"/>
      </w:rPr>
      <w:t>T</w:t>
    </w:r>
    <w:r w:rsidR="00203819" w:rsidRPr="008335EA">
      <w:rPr>
        <w:rFonts w:ascii="Arial" w:hAnsi="Arial" w:cs="Arial"/>
        <w:color w:val="002997"/>
        <w:sz w:val="20"/>
        <w:szCs w:val="28"/>
        <w:lang w:val="en-GB"/>
      </w:rPr>
      <w:t>he Baseline of Trade Secrets Litigation in the EU”</w:t>
    </w:r>
  </w:p>
  <w:p w14:paraId="2561320F" w14:textId="0EBAFBCB" w:rsidR="000A72A3" w:rsidRPr="008335EA" w:rsidRDefault="000A72A3" w:rsidP="008335EA">
    <w:pPr>
      <w:pStyle w:val="Header"/>
      <w:tabs>
        <w:tab w:val="clear" w:pos="4819"/>
        <w:tab w:val="left" w:pos="3969"/>
      </w:tabs>
      <w:jc w:val="center"/>
      <w:rPr>
        <w:rFonts w:ascii="Arial" w:hAnsi="Arial" w:cs="Arial"/>
        <w:color w:val="002997"/>
        <w:sz w:val="20"/>
        <w:szCs w:val="24"/>
        <w:lang w:val="en-GB"/>
      </w:rPr>
    </w:pPr>
    <w:r w:rsidRPr="008335EA">
      <w:rPr>
        <w:rFonts w:ascii="Arial" w:hAnsi="Arial" w:cs="Arial"/>
        <w:color w:val="002997"/>
        <w:sz w:val="20"/>
        <w:szCs w:val="28"/>
        <w:lang w:val="en-GB"/>
      </w:rPr>
      <w:t xml:space="preserve">-  </w:t>
    </w:r>
    <w:r w:rsidR="00FB4FCE" w:rsidRPr="008335EA">
      <w:rPr>
        <w:rFonts w:ascii="Arial" w:hAnsi="Arial" w:cs="Arial"/>
        <w:color w:val="002997"/>
        <w:sz w:val="20"/>
        <w:szCs w:val="28"/>
        <w:lang w:val="en-GB"/>
      </w:rPr>
      <w:t xml:space="preserve">DATA GATHERING </w:t>
    </w:r>
    <w:r w:rsidR="006C756C" w:rsidRPr="008335EA">
      <w:rPr>
        <w:rFonts w:ascii="Arial" w:hAnsi="Arial" w:cs="Arial"/>
        <w:color w:val="002997"/>
        <w:sz w:val="20"/>
        <w:szCs w:val="28"/>
        <w:lang w:val="en-GB"/>
      </w:rPr>
      <w:t>QUESTIONNAIRE -</w:t>
    </w:r>
  </w:p>
  <w:p w14:paraId="1CCA3547" w14:textId="651ED0BC" w:rsidR="00203819" w:rsidRDefault="009C4857" w:rsidP="00C81082">
    <w:pPr>
      <w:pStyle w:val="Header"/>
      <w:tabs>
        <w:tab w:val="clear" w:pos="4819"/>
        <w:tab w:val="clear" w:pos="9638"/>
        <w:tab w:val="left" w:pos="1620"/>
        <w:tab w:val="right" w:pos="12562"/>
      </w:tabs>
      <w:rPr>
        <w:b/>
        <w:sz w:val="18"/>
        <w:szCs w:val="18"/>
        <w:lang w:val="en-US"/>
      </w:rPr>
    </w:pPr>
    <w:r>
      <w:rPr>
        <w:b/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1B44DD" wp14:editId="6C2DCD51">
              <wp:simplePos x="0" y="0"/>
              <wp:positionH relativeFrom="column">
                <wp:posOffset>-41910</wp:posOffset>
              </wp:positionH>
              <wp:positionV relativeFrom="paragraph">
                <wp:posOffset>155262</wp:posOffset>
              </wp:positionV>
              <wp:extent cx="9035415" cy="0"/>
              <wp:effectExtent l="0" t="0" r="32385" b="19050"/>
              <wp:wrapNone/>
              <wp:docPr id="1" name="Connettore 1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035415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299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AD3B214" id="Connettore 1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pt,12.25pt" to="708.1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" strokecolor="#002997"/>
          </w:pict>
        </mc:Fallback>
      </mc:AlternateContent>
    </w:r>
    <w:r w:rsidR="000A72A3">
      <w:rPr>
        <w:b/>
        <w:sz w:val="18"/>
        <w:szCs w:val="18"/>
        <w:lang w:val="en-US"/>
      </w:rPr>
      <w:tab/>
    </w:r>
    <w:r w:rsidR="000A72A3">
      <w:rPr>
        <w:b/>
        <w:sz w:val="18"/>
        <w:szCs w:val="18"/>
        <w:lang w:val="en-US"/>
      </w:rPr>
      <w:tab/>
    </w:r>
    <w:r w:rsidR="000A72A3">
      <w:rPr>
        <w:b/>
        <w:sz w:val="18"/>
        <w:szCs w:val="18"/>
        <w:lang w:val="en-US"/>
      </w:rPr>
      <w:tab/>
    </w:r>
    <w:r w:rsidR="00C81082">
      <w:rPr>
        <w:b/>
        <w:sz w:val="18"/>
        <w:szCs w:val="18"/>
        <w:lang w:val="en-US"/>
      </w:rPr>
      <w:tab/>
    </w:r>
  </w:p>
  <w:p w14:paraId="146AB7BE" w14:textId="77777777" w:rsidR="00203819" w:rsidRPr="00AA488F" w:rsidRDefault="00203819">
    <w:pPr>
      <w:pStyle w:val="Header"/>
      <w:rPr>
        <w:b/>
        <w:sz w:val="18"/>
        <w:szCs w:val="18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61334"/>
    <w:multiLevelType w:val="hybridMultilevel"/>
    <w:tmpl w:val="A880D016"/>
    <w:lvl w:ilvl="0" w:tplc="BDD2AF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B21FB9"/>
    <w:multiLevelType w:val="hybridMultilevel"/>
    <w:tmpl w:val="7CB2314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CE1344"/>
    <w:multiLevelType w:val="hybridMultilevel"/>
    <w:tmpl w:val="9386F8E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214DE3"/>
    <w:multiLevelType w:val="hybridMultilevel"/>
    <w:tmpl w:val="A538F40C"/>
    <w:lvl w:ilvl="0" w:tplc="54D259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5E2A94"/>
    <w:multiLevelType w:val="hybridMultilevel"/>
    <w:tmpl w:val="489E41C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56A"/>
    <w:rsid w:val="000122C0"/>
    <w:rsid w:val="00020499"/>
    <w:rsid w:val="00047B9C"/>
    <w:rsid w:val="0006394A"/>
    <w:rsid w:val="00075852"/>
    <w:rsid w:val="0009595B"/>
    <w:rsid w:val="000A72A3"/>
    <w:rsid w:val="000E276E"/>
    <w:rsid w:val="00115391"/>
    <w:rsid w:val="00124DA2"/>
    <w:rsid w:val="0013162C"/>
    <w:rsid w:val="00132DD7"/>
    <w:rsid w:val="0013663F"/>
    <w:rsid w:val="00155B50"/>
    <w:rsid w:val="001628C9"/>
    <w:rsid w:val="001D3096"/>
    <w:rsid w:val="001D5C4A"/>
    <w:rsid w:val="001F09F8"/>
    <w:rsid w:val="001F55D5"/>
    <w:rsid w:val="00203819"/>
    <w:rsid w:val="00213CF6"/>
    <w:rsid w:val="00217B6A"/>
    <w:rsid w:val="00230D56"/>
    <w:rsid w:val="00256867"/>
    <w:rsid w:val="002D1609"/>
    <w:rsid w:val="002F18D7"/>
    <w:rsid w:val="002F5E08"/>
    <w:rsid w:val="003267DE"/>
    <w:rsid w:val="00336189"/>
    <w:rsid w:val="00351E10"/>
    <w:rsid w:val="00352A1F"/>
    <w:rsid w:val="00352E19"/>
    <w:rsid w:val="00380D2C"/>
    <w:rsid w:val="00387470"/>
    <w:rsid w:val="003B1F7D"/>
    <w:rsid w:val="003B3683"/>
    <w:rsid w:val="003C7F3D"/>
    <w:rsid w:val="003D4E50"/>
    <w:rsid w:val="003E0500"/>
    <w:rsid w:val="004276CF"/>
    <w:rsid w:val="00461FBE"/>
    <w:rsid w:val="0047667D"/>
    <w:rsid w:val="004A5945"/>
    <w:rsid w:val="004A6281"/>
    <w:rsid w:val="004A7336"/>
    <w:rsid w:val="004E73C0"/>
    <w:rsid w:val="004F7B8E"/>
    <w:rsid w:val="00503C1E"/>
    <w:rsid w:val="00513CD0"/>
    <w:rsid w:val="00524D06"/>
    <w:rsid w:val="00536516"/>
    <w:rsid w:val="0055217A"/>
    <w:rsid w:val="005B0877"/>
    <w:rsid w:val="005B0D9B"/>
    <w:rsid w:val="005F2967"/>
    <w:rsid w:val="005F5B54"/>
    <w:rsid w:val="006034AD"/>
    <w:rsid w:val="00614946"/>
    <w:rsid w:val="00631135"/>
    <w:rsid w:val="0068261F"/>
    <w:rsid w:val="0069408E"/>
    <w:rsid w:val="006A0909"/>
    <w:rsid w:val="006B00D1"/>
    <w:rsid w:val="006C756C"/>
    <w:rsid w:val="006D59F5"/>
    <w:rsid w:val="006F1BE8"/>
    <w:rsid w:val="007348B6"/>
    <w:rsid w:val="00734F4A"/>
    <w:rsid w:val="00771C90"/>
    <w:rsid w:val="00776997"/>
    <w:rsid w:val="007B61B6"/>
    <w:rsid w:val="007E420A"/>
    <w:rsid w:val="00807744"/>
    <w:rsid w:val="00814689"/>
    <w:rsid w:val="00826B44"/>
    <w:rsid w:val="008335EA"/>
    <w:rsid w:val="00833650"/>
    <w:rsid w:val="0083619F"/>
    <w:rsid w:val="008375CC"/>
    <w:rsid w:val="00865709"/>
    <w:rsid w:val="0086698A"/>
    <w:rsid w:val="00881CD8"/>
    <w:rsid w:val="00881D62"/>
    <w:rsid w:val="008B13D3"/>
    <w:rsid w:val="008B18F9"/>
    <w:rsid w:val="008E6E6B"/>
    <w:rsid w:val="008F713B"/>
    <w:rsid w:val="009002B1"/>
    <w:rsid w:val="00902696"/>
    <w:rsid w:val="00911D6F"/>
    <w:rsid w:val="00951410"/>
    <w:rsid w:val="0096425F"/>
    <w:rsid w:val="009673BA"/>
    <w:rsid w:val="00987C86"/>
    <w:rsid w:val="009A0DE4"/>
    <w:rsid w:val="009B056A"/>
    <w:rsid w:val="009C4857"/>
    <w:rsid w:val="009C7830"/>
    <w:rsid w:val="009D771C"/>
    <w:rsid w:val="009D7EA0"/>
    <w:rsid w:val="00A433B6"/>
    <w:rsid w:val="00A62A33"/>
    <w:rsid w:val="00AA488F"/>
    <w:rsid w:val="00AA54D6"/>
    <w:rsid w:val="00AE3A84"/>
    <w:rsid w:val="00AF18E7"/>
    <w:rsid w:val="00B0680A"/>
    <w:rsid w:val="00B34EB5"/>
    <w:rsid w:val="00B366C9"/>
    <w:rsid w:val="00B36C24"/>
    <w:rsid w:val="00B4230D"/>
    <w:rsid w:val="00B47E0B"/>
    <w:rsid w:val="00B57466"/>
    <w:rsid w:val="00B70D0F"/>
    <w:rsid w:val="00B90B5E"/>
    <w:rsid w:val="00BD0076"/>
    <w:rsid w:val="00BD1495"/>
    <w:rsid w:val="00BF07A6"/>
    <w:rsid w:val="00BF2BC8"/>
    <w:rsid w:val="00C0200F"/>
    <w:rsid w:val="00C22D4C"/>
    <w:rsid w:val="00C67437"/>
    <w:rsid w:val="00C81082"/>
    <w:rsid w:val="00CC78BF"/>
    <w:rsid w:val="00D24144"/>
    <w:rsid w:val="00D43405"/>
    <w:rsid w:val="00D9608C"/>
    <w:rsid w:val="00DA3532"/>
    <w:rsid w:val="00DC1E47"/>
    <w:rsid w:val="00DC72BE"/>
    <w:rsid w:val="00DD0D06"/>
    <w:rsid w:val="00DD66A3"/>
    <w:rsid w:val="00DD70E7"/>
    <w:rsid w:val="00DE51ED"/>
    <w:rsid w:val="00E00EFA"/>
    <w:rsid w:val="00E32A20"/>
    <w:rsid w:val="00E348D6"/>
    <w:rsid w:val="00E36399"/>
    <w:rsid w:val="00E40968"/>
    <w:rsid w:val="00E622DB"/>
    <w:rsid w:val="00E7327A"/>
    <w:rsid w:val="00E86B71"/>
    <w:rsid w:val="00EB59DC"/>
    <w:rsid w:val="00EB7FDB"/>
    <w:rsid w:val="00ED3589"/>
    <w:rsid w:val="00EF0F04"/>
    <w:rsid w:val="00F20664"/>
    <w:rsid w:val="00F212D0"/>
    <w:rsid w:val="00F31A32"/>
    <w:rsid w:val="00F31C41"/>
    <w:rsid w:val="00F672AC"/>
    <w:rsid w:val="00F850EF"/>
    <w:rsid w:val="00FB06F9"/>
    <w:rsid w:val="00FB4FCE"/>
    <w:rsid w:val="00FC5716"/>
    <w:rsid w:val="00FD018F"/>
    <w:rsid w:val="00FD0F82"/>
    <w:rsid w:val="00FD43F4"/>
    <w:rsid w:val="00FE1F5F"/>
    <w:rsid w:val="00FF6CB6"/>
    <w:rsid w:val="00FF6D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47D2C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0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9B056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A48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88F"/>
  </w:style>
  <w:style w:type="paragraph" w:styleId="Footer">
    <w:name w:val="footer"/>
    <w:basedOn w:val="Normal"/>
    <w:link w:val="FooterChar"/>
    <w:uiPriority w:val="99"/>
    <w:unhideWhenUsed/>
    <w:rsid w:val="00AA48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88F"/>
  </w:style>
  <w:style w:type="paragraph" w:styleId="BalloonText">
    <w:name w:val="Balloon Text"/>
    <w:basedOn w:val="Normal"/>
    <w:link w:val="BalloonTextChar"/>
    <w:uiPriority w:val="99"/>
    <w:semiHidden/>
    <w:unhideWhenUsed/>
    <w:rsid w:val="004A62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281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FF6CB6"/>
    <w:pPr>
      <w:spacing w:after="0" w:line="240" w:lineRule="auto"/>
    </w:pPr>
    <w:rPr>
      <w:rFonts w:eastAsiaTheme="minorEastAsia"/>
      <w:lang w:eastAsia="it-IT"/>
    </w:rPr>
  </w:style>
  <w:style w:type="character" w:customStyle="1" w:styleId="NoSpacingChar">
    <w:name w:val="No Spacing Char"/>
    <w:basedOn w:val="DefaultParagraphFont"/>
    <w:link w:val="NoSpacing"/>
    <w:uiPriority w:val="1"/>
    <w:rsid w:val="00FF6CB6"/>
    <w:rPr>
      <w:rFonts w:eastAsiaTheme="minorEastAsia"/>
      <w:lang w:eastAsia="it-IT"/>
    </w:rPr>
  </w:style>
  <w:style w:type="table" w:styleId="TableGrid">
    <w:name w:val="Table Grid"/>
    <w:basedOn w:val="TableNormal"/>
    <w:uiPriority w:val="59"/>
    <w:rsid w:val="00DD70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D7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70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70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7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70E7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B06F9"/>
    <w:pPr>
      <w:ind w:left="720"/>
      <w:contextualSpacing/>
    </w:pPr>
  </w:style>
  <w:style w:type="paragraph" w:styleId="Revision">
    <w:name w:val="Revision"/>
    <w:hidden/>
    <w:uiPriority w:val="99"/>
    <w:semiHidden/>
    <w:rsid w:val="0095141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0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9B056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A48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88F"/>
  </w:style>
  <w:style w:type="paragraph" w:styleId="Footer">
    <w:name w:val="footer"/>
    <w:basedOn w:val="Normal"/>
    <w:link w:val="FooterChar"/>
    <w:uiPriority w:val="99"/>
    <w:unhideWhenUsed/>
    <w:rsid w:val="00AA48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88F"/>
  </w:style>
  <w:style w:type="paragraph" w:styleId="BalloonText">
    <w:name w:val="Balloon Text"/>
    <w:basedOn w:val="Normal"/>
    <w:link w:val="BalloonTextChar"/>
    <w:uiPriority w:val="99"/>
    <w:semiHidden/>
    <w:unhideWhenUsed/>
    <w:rsid w:val="004A62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281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FF6CB6"/>
    <w:pPr>
      <w:spacing w:after="0" w:line="240" w:lineRule="auto"/>
    </w:pPr>
    <w:rPr>
      <w:rFonts w:eastAsiaTheme="minorEastAsia"/>
      <w:lang w:eastAsia="it-IT"/>
    </w:rPr>
  </w:style>
  <w:style w:type="character" w:customStyle="1" w:styleId="NoSpacingChar">
    <w:name w:val="No Spacing Char"/>
    <w:basedOn w:val="DefaultParagraphFont"/>
    <w:link w:val="NoSpacing"/>
    <w:uiPriority w:val="1"/>
    <w:rsid w:val="00FF6CB6"/>
    <w:rPr>
      <w:rFonts w:eastAsiaTheme="minorEastAsia"/>
      <w:lang w:eastAsia="it-IT"/>
    </w:rPr>
  </w:style>
  <w:style w:type="table" w:styleId="TableGrid">
    <w:name w:val="Table Grid"/>
    <w:basedOn w:val="TableNormal"/>
    <w:uiPriority w:val="59"/>
    <w:rsid w:val="00DD70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D7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70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70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7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70E7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B06F9"/>
    <w:pPr>
      <w:ind w:left="720"/>
      <w:contextualSpacing/>
    </w:pPr>
  </w:style>
  <w:style w:type="paragraph" w:styleId="Revision">
    <w:name w:val="Revision"/>
    <w:hidden/>
    <w:uiPriority w:val="99"/>
    <w:semiHidden/>
    <w:rsid w:val="009514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endnotes" Target="endnotes.xml" />
  <Relationship Id="rId13" Type="http://schemas.openxmlformats.org/officeDocument/2006/relationships/footer" Target="footer1.xml" />
  <Relationship Id="rId3" Type="http://schemas.openxmlformats.org/officeDocument/2006/relationships/styles" Target="styles.xml" />
  <Relationship Id="rId7" Type="http://schemas.openxmlformats.org/officeDocument/2006/relationships/footnotes" Target="footnotes.xml" />
  <Relationship Id="rId12" Type="http://schemas.openxmlformats.org/officeDocument/2006/relationships/header" Target="header1.xml" />
  <Relationship Id="rId2" Type="http://schemas.openxmlformats.org/officeDocument/2006/relationships/numbering" Target="numbering.xml" />
  <Relationship Id="rId16" Type="http://schemas.openxmlformats.org/officeDocument/2006/relationships/theme" Target="theme/theme1.xml" />
  <Relationship Id="rId1" Type="http://schemas.openxmlformats.org/officeDocument/2006/relationships/customXml" Target="../customXml/item1.xml" />
  <Relationship Id="rId6" Type="http://schemas.openxmlformats.org/officeDocument/2006/relationships/webSettings" Target="webSettings.xml" />
  <Relationship Id="rId11" Type="http://schemas.microsoft.com/office/2007/relationships/hdphoto" Target="media/hdphoto1.wdp" />
  <Relationship Id="rId5" Type="http://schemas.openxmlformats.org/officeDocument/2006/relationships/settings" Target="settings.xml" />
  <Relationship Id="rId15" Type="http://schemas.openxmlformats.org/officeDocument/2006/relationships/fontTable" Target="fontTable.xml" />
  <Relationship Id="rId10" Type="http://schemas.openxmlformats.org/officeDocument/2006/relationships/image" Target="media/image2.png" />
  <Relationship Id="rId4" Type="http://schemas.microsoft.com/office/2007/relationships/stylesWithEffects" Target="stylesWithEffects.xml" />
  <Relationship Id="rId9" Type="http://schemas.openxmlformats.org/officeDocument/2006/relationships/image" Target="media/image1.jpeg" />
  <Relationship Id="rId14" Type="http://schemas.openxmlformats.org/officeDocument/2006/relationships/footer" Target="footer2.xml" />
</Relationships>
</file>

<file path=word/_rels/header1.xml.rels>&#65279;<?xml version="1.0" encoding="UTF-8" standalone="yes"?>
<Relationships xmlns="http://schemas.openxmlformats.org/package/2006/relationships">
  <Relationship Id="rId1" Type="http://schemas.openxmlformats.org/officeDocument/2006/relationships/image" Target="media/image1.jpeg" />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FC31C-046D-4EA7-A394-67B1AA478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732</Words>
  <Characters>4219</Characters>
  <Application>Microsoft Office Word</Application>
  <DocSecurity>0</DocSecurity>
  <Lines>105</Lines>
  <Paragraphs>93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</cp:coreProperties>
</file>